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DE5" w:rsidRPr="00323DE5" w:rsidRDefault="00323DE5" w:rsidP="00323DE5">
      <w:pPr>
        <w:pStyle w:val="ConsPlusTitle"/>
        <w:jc w:val="center"/>
        <w:outlineLvl w:val="0"/>
        <w:rPr>
          <w:rFonts w:ascii="Times New Roman" w:hAnsi="Times New Roman" w:cs="Times New Roman"/>
          <w:sz w:val="24"/>
          <w:szCs w:val="24"/>
        </w:rPr>
      </w:pPr>
      <w:r w:rsidRPr="00323DE5">
        <w:rPr>
          <w:rFonts w:ascii="Times New Roman" w:hAnsi="Times New Roman" w:cs="Times New Roman"/>
          <w:sz w:val="24"/>
          <w:szCs w:val="24"/>
        </w:rPr>
        <w:t>МИНИСТЕРСТВО СТРОИТЕЛЬСТВА И ЖИЛИЩНО-КОММУНАЛЬНОГО</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ХОЗЯЙСТВА РОССИЙСКОЙ ФЕДЕРАЦИИ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N 897/пр</w:t>
      </w:r>
    </w:p>
    <w:p w:rsidR="00323DE5" w:rsidRPr="00323DE5" w:rsidRDefault="00323DE5" w:rsidP="00323DE5">
      <w:pPr>
        <w:pStyle w:val="ConsPlusTitle"/>
        <w:jc w:val="center"/>
        <w:rPr>
          <w:rFonts w:ascii="Times New Roman" w:hAnsi="Times New Roman" w:cs="Times New Roman"/>
          <w:sz w:val="24"/>
          <w:szCs w:val="24"/>
        </w:rPr>
      </w:pP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МИНИСТЕРСТВО СПОРТА РОССИЙСКОЙ ФЕДЕРАЦИИ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N 1128</w:t>
      </w:r>
    </w:p>
    <w:p w:rsidR="00323DE5" w:rsidRPr="00323DE5" w:rsidRDefault="00323DE5" w:rsidP="00323DE5">
      <w:pPr>
        <w:pStyle w:val="ConsPlusTitle"/>
        <w:jc w:val="center"/>
        <w:rPr>
          <w:rFonts w:ascii="Times New Roman" w:hAnsi="Times New Roman" w:cs="Times New Roman"/>
          <w:sz w:val="24"/>
          <w:szCs w:val="24"/>
        </w:rPr>
      </w:pP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ПРИКАЗ</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от 27 декабря 2019 года</w:t>
      </w:r>
    </w:p>
    <w:p w:rsidR="00323DE5" w:rsidRPr="00323DE5" w:rsidRDefault="00323DE5" w:rsidP="00323DE5">
      <w:pPr>
        <w:pStyle w:val="ConsPlusTitle"/>
        <w:jc w:val="center"/>
        <w:rPr>
          <w:rFonts w:ascii="Times New Roman" w:hAnsi="Times New Roman" w:cs="Times New Roman"/>
          <w:sz w:val="24"/>
          <w:szCs w:val="24"/>
        </w:rPr>
      </w:pP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ОБ УТВЕРЖДЕНИИ МЕТОДИЧЕСКИХ РЕКОМЕНДАЦИЙ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ПО БЛАГОУСТРОЙСТВУ ОБЩЕСТВЕННЫХ И ДВОРОВЫХ ТЕРРИТОРИЙ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СРЕДСТВАМИ СПОРТИВНОЙ И ДЕТСКОЙ ИГРОВОЙ ИНФРАСТРУКТУРЫ</w:t>
      </w:r>
    </w:p>
    <w:p w:rsidR="00323DE5" w:rsidRPr="00323DE5" w:rsidRDefault="00323DE5" w:rsidP="00323DE5">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323DE5" w:rsidRPr="00323DE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Список изменяющих документов</w:t>
            </w: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 xml:space="preserve">(в ред. </w:t>
            </w:r>
            <w:hyperlink r:id="rId4">
              <w:r w:rsidRPr="00323DE5">
                <w:rPr>
                  <w:rFonts w:ascii="Times New Roman" w:hAnsi="Times New Roman" w:cs="Times New Roman"/>
                  <w:color w:val="0000FF"/>
                  <w:sz w:val="24"/>
                  <w:szCs w:val="24"/>
                </w:rPr>
                <w:t>Приказа</w:t>
              </w:r>
            </w:hyperlink>
            <w:r w:rsidRPr="00323DE5">
              <w:rPr>
                <w:rFonts w:ascii="Times New Roman" w:hAnsi="Times New Roman" w:cs="Times New Roman"/>
                <w:color w:val="392C69"/>
                <w:sz w:val="24"/>
                <w:szCs w:val="24"/>
              </w:rPr>
              <w:t xml:space="preserve"> Минстроя России N 414/пр, Минспорта России N 473</w:t>
            </w: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r>
    </w:tbl>
    <w:p w:rsidR="00323DE5" w:rsidRPr="00323DE5" w:rsidRDefault="00323DE5" w:rsidP="00323DE5">
      <w:pPr>
        <w:pStyle w:val="ConsPlusNormal"/>
        <w:jc w:val="both"/>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323DE5" w:rsidRPr="00323DE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color w:val="392C69"/>
                <w:sz w:val="24"/>
                <w:szCs w:val="24"/>
              </w:rPr>
              <w:t>КонсультантПлюс: примечание.</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color w:val="392C69"/>
                <w:sz w:val="24"/>
                <w:szCs w:val="24"/>
              </w:rPr>
              <w:t>В официальном тексте документа, видимо, допущена опечатка: имеется в виду Указ от 07.05.2018, а не от 08.05.2018.</w:t>
            </w: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r>
    </w:tbl>
    <w:p w:rsidR="00323DE5" w:rsidRPr="00323DE5" w:rsidRDefault="00323DE5" w:rsidP="00323DE5">
      <w:pPr>
        <w:pStyle w:val="ConsPlusNormal"/>
        <w:spacing w:before="26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В целях реализации положений </w:t>
      </w:r>
      <w:hyperlink r:id="rId5">
        <w:r w:rsidRPr="00323DE5">
          <w:rPr>
            <w:rFonts w:ascii="Times New Roman" w:hAnsi="Times New Roman" w:cs="Times New Roman"/>
            <w:color w:val="0000FF"/>
            <w:sz w:val="24"/>
            <w:szCs w:val="24"/>
          </w:rPr>
          <w:t>Указа</w:t>
        </w:r>
      </w:hyperlink>
      <w:r w:rsidRPr="00323DE5">
        <w:rPr>
          <w:rFonts w:ascii="Times New Roman" w:hAnsi="Times New Roman" w:cs="Times New Roman"/>
          <w:sz w:val="24"/>
          <w:szCs w:val="24"/>
        </w:rPr>
        <w:t xml:space="preserve"> Президента Российской Федерации от 8 мая 2018 г. N 204 "О национальных целях и стратегических задачах развития Российской Федерации на период до 2024 года", федерального </w:t>
      </w:r>
      <w:hyperlink r:id="rId6">
        <w:r w:rsidRPr="00323DE5">
          <w:rPr>
            <w:rFonts w:ascii="Times New Roman" w:hAnsi="Times New Roman" w:cs="Times New Roman"/>
            <w:color w:val="0000FF"/>
            <w:sz w:val="24"/>
            <w:szCs w:val="24"/>
          </w:rPr>
          <w:t>проекта</w:t>
        </w:r>
      </w:hyperlink>
      <w:r w:rsidRPr="00323DE5">
        <w:rPr>
          <w:rFonts w:ascii="Times New Roman" w:hAnsi="Times New Roman" w:cs="Times New Roman"/>
          <w:sz w:val="24"/>
          <w:szCs w:val="24"/>
        </w:rPr>
        <w:t xml:space="preserve"> "Формирование комфортной городской среды", паспорт которого утвержден протоколом заседания проектного комитета по национальному проекту "Жилье и городская среда" от 21 декабря 2018 г. N 3, а также во исполнение </w:t>
      </w:r>
      <w:hyperlink r:id="rId7">
        <w:r w:rsidRPr="00323DE5">
          <w:rPr>
            <w:rFonts w:ascii="Times New Roman" w:hAnsi="Times New Roman" w:cs="Times New Roman"/>
            <w:color w:val="0000FF"/>
            <w:sz w:val="24"/>
            <w:szCs w:val="24"/>
          </w:rPr>
          <w:t>подпункта "д" пункта 1</w:t>
        </w:r>
      </w:hyperlink>
      <w:r w:rsidRPr="00323DE5">
        <w:rPr>
          <w:rFonts w:ascii="Times New Roman" w:hAnsi="Times New Roman" w:cs="Times New Roman"/>
          <w:sz w:val="24"/>
          <w:szCs w:val="24"/>
        </w:rPr>
        <w:t xml:space="preserve"> перечня поручений Президента Российской Федерации от 30 апреля 2019 г. N Пр-759 по итогам заседания Совета при Президенте Российской Федерации по развитию физической культуры и спорта 27 марта 2019 г. приказываю: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1. Утвердить методические </w:t>
      </w:r>
      <w:hyperlink w:anchor="P44">
        <w:r w:rsidRPr="00323DE5">
          <w:rPr>
            <w:rFonts w:ascii="Times New Roman" w:hAnsi="Times New Roman" w:cs="Times New Roman"/>
            <w:color w:val="0000FF"/>
            <w:sz w:val="24"/>
            <w:szCs w:val="24"/>
          </w:rPr>
          <w:t>рекомендации</w:t>
        </w:r>
      </w:hyperlink>
      <w:r w:rsidRPr="00323DE5">
        <w:rPr>
          <w:rFonts w:ascii="Times New Roman" w:hAnsi="Times New Roman" w:cs="Times New Roman"/>
          <w:sz w:val="24"/>
          <w:szCs w:val="24"/>
        </w:rPr>
        <w:t xml:space="preserve"> по благоустройству общественных и дворовых территорий средствами спортивной и детской игровой инфраструктуры согласно приложению к настоящему приказу.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2. Установить, что информационно-аналитическое, методическое и организационное обеспечение деятельности, связанной с реализацией методических </w:t>
      </w:r>
      <w:hyperlink w:anchor="P44">
        <w:r w:rsidRPr="00323DE5">
          <w:rPr>
            <w:rFonts w:ascii="Times New Roman" w:hAnsi="Times New Roman" w:cs="Times New Roman"/>
            <w:color w:val="0000FF"/>
            <w:sz w:val="24"/>
            <w:szCs w:val="24"/>
          </w:rPr>
          <w:t>рекомендаций</w:t>
        </w:r>
      </w:hyperlink>
      <w:r w:rsidRPr="00323DE5">
        <w:rPr>
          <w:rFonts w:ascii="Times New Roman" w:hAnsi="Times New Roman" w:cs="Times New Roman"/>
          <w:sz w:val="24"/>
          <w:szCs w:val="24"/>
        </w:rPr>
        <w:t>, а также разъяснительную работу по вопросам реализации проектов благоустройства общественных и дворовых территорий проводит федеральное автономное учреждение "Проектная дирекция Министерства строительства и жилищно-коммунального хозяйства Российской Федерации".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Министр строительства</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и жилищно-коммунального хозяйства</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Российской Федерации</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В.В.ЯКУШЕВ</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Министр спорта</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Российской Федерации</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П.А.КОЛОБКО</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right"/>
        <w:outlineLvl w:val="0"/>
        <w:rPr>
          <w:rFonts w:ascii="Times New Roman" w:hAnsi="Times New Roman" w:cs="Times New Roman"/>
          <w:sz w:val="24"/>
          <w:szCs w:val="24"/>
        </w:rPr>
      </w:pPr>
      <w:r w:rsidRPr="00323DE5">
        <w:rPr>
          <w:rFonts w:ascii="Times New Roman" w:hAnsi="Times New Roman" w:cs="Times New Roman"/>
          <w:sz w:val="24"/>
          <w:szCs w:val="24"/>
        </w:rPr>
        <w:t>Утверждены</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приказом Министерства строительства</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и жилищно-коммунального хозяйства</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Российской Федерации,</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Министерства спорта Российской Федерации</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от 27 декабря 2019 г. N 897/пр/1128</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rPr>
          <w:rFonts w:ascii="Times New Roman" w:hAnsi="Times New Roman" w:cs="Times New Roman"/>
          <w:sz w:val="24"/>
          <w:szCs w:val="24"/>
        </w:rPr>
      </w:pPr>
      <w:bookmarkStart w:id="0" w:name="P44"/>
      <w:bookmarkEnd w:id="0"/>
      <w:r w:rsidRPr="00323DE5">
        <w:rPr>
          <w:rFonts w:ascii="Times New Roman" w:hAnsi="Times New Roman" w:cs="Times New Roman"/>
          <w:sz w:val="24"/>
          <w:szCs w:val="24"/>
        </w:rPr>
        <w:t>МЕТОДИЧЕСКИЕ РЕКОМЕНДАЦИИ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ПО БЛАГОУСТРОЙСТВУ ОБЩЕСТВЕННЫХ И ДВОРОВЫХ ТЕРРИТОРИЙ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СРЕДСТВАМИ СПОРТИВНОЙ И ДЕТСКОЙ ИГРОВОЙ ИНФРАСТРУКТУРЫ</w:t>
      </w:r>
    </w:p>
    <w:p w:rsidR="00323DE5" w:rsidRPr="00323DE5" w:rsidRDefault="00323DE5" w:rsidP="00323DE5">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323DE5" w:rsidRPr="00323DE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Список изменяющих документов</w:t>
            </w: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 xml:space="preserve">(в ред. </w:t>
            </w:r>
            <w:hyperlink r:id="rId8">
              <w:r w:rsidRPr="00323DE5">
                <w:rPr>
                  <w:rFonts w:ascii="Times New Roman" w:hAnsi="Times New Roman" w:cs="Times New Roman"/>
                  <w:color w:val="0000FF"/>
                  <w:sz w:val="24"/>
                  <w:szCs w:val="24"/>
                </w:rPr>
                <w:t>Приказа</w:t>
              </w:r>
            </w:hyperlink>
            <w:r w:rsidRPr="00323DE5">
              <w:rPr>
                <w:rFonts w:ascii="Times New Roman" w:hAnsi="Times New Roman" w:cs="Times New Roman"/>
                <w:color w:val="392C69"/>
                <w:sz w:val="24"/>
                <w:szCs w:val="24"/>
              </w:rPr>
              <w:t xml:space="preserve"> Минстроя России N 414/пр, Минспорта России N 473</w:t>
            </w: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1. Общие положения</w:t>
      </w:r>
    </w:p>
    <w:p w:rsidR="00323DE5" w:rsidRPr="00323DE5" w:rsidRDefault="00323DE5" w:rsidP="00323DE5">
      <w:pPr>
        <w:pStyle w:val="ConsPlusNormal"/>
        <w:jc w:val="both"/>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323DE5" w:rsidRPr="00323DE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color w:val="392C69"/>
                <w:sz w:val="24"/>
                <w:szCs w:val="24"/>
              </w:rPr>
              <w:t>КонсультантПлюс: примечание.</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color w:val="392C69"/>
                <w:sz w:val="24"/>
                <w:szCs w:val="24"/>
              </w:rPr>
              <w:t>В официальном тексте документа, видимо, допущена опечатка: имеется в виду Указ от 07.05.2018, а не от 08.05.2018.</w:t>
            </w: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r>
    </w:tbl>
    <w:p w:rsidR="00323DE5" w:rsidRPr="00323DE5" w:rsidRDefault="00323DE5" w:rsidP="00323DE5">
      <w:pPr>
        <w:pStyle w:val="ConsPlusNormal"/>
        <w:spacing w:before="26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1.1. Настоящие Методические рекомендации разработаны в целях оказания методического содействия органам местного самоуправления при подготовке ими правил благоустройства территории муниципального образования в части установления требований к оборудованию общественных и дворовых территорий городских и сельских поселений, городских округов, внутригородских районов средствами спортивной и детской инфраструктуры (далее - благоустройство территорий) в рамках реализации полномочий, предусмотренных Федеральным </w:t>
      </w:r>
      <w:hyperlink r:id="rId9">
        <w:r w:rsidRPr="00323DE5">
          <w:rPr>
            <w:rFonts w:ascii="Times New Roman" w:hAnsi="Times New Roman" w:cs="Times New Roman"/>
            <w:color w:val="0000FF"/>
            <w:sz w:val="24"/>
            <w:szCs w:val="24"/>
          </w:rPr>
          <w:t>законом</w:t>
        </w:r>
      </w:hyperlink>
      <w:r w:rsidRPr="00323DE5">
        <w:rPr>
          <w:rFonts w:ascii="Times New Roman" w:hAnsi="Times New Roman" w:cs="Times New Roman"/>
          <w:sz w:val="24"/>
          <w:szCs w:val="24"/>
        </w:rPr>
        <w:t xml:space="preserve"> от 6 октября 2003 года N 131-ФЗ "Об общих принципах организации местного самоуправления в Российской Федерации", и в целях реализации положений </w:t>
      </w:r>
      <w:hyperlink r:id="rId10">
        <w:r w:rsidRPr="00323DE5">
          <w:rPr>
            <w:rFonts w:ascii="Times New Roman" w:hAnsi="Times New Roman" w:cs="Times New Roman"/>
            <w:color w:val="0000FF"/>
            <w:sz w:val="24"/>
            <w:szCs w:val="24"/>
          </w:rPr>
          <w:t>Указа</w:t>
        </w:r>
      </w:hyperlink>
      <w:r w:rsidRPr="00323DE5">
        <w:rPr>
          <w:rFonts w:ascii="Times New Roman" w:hAnsi="Times New Roman" w:cs="Times New Roman"/>
          <w:sz w:val="24"/>
          <w:szCs w:val="24"/>
        </w:rPr>
        <w:t xml:space="preserve"> Президента Российской Федерации от 8 мая 2018 года N 204 "О национальных целях и стратегических задачах развития Российской Федерации на период до 2024 года" и национального </w:t>
      </w:r>
      <w:hyperlink r:id="rId11">
        <w:r w:rsidRPr="00323DE5">
          <w:rPr>
            <w:rFonts w:ascii="Times New Roman" w:hAnsi="Times New Roman" w:cs="Times New Roman"/>
            <w:color w:val="0000FF"/>
            <w:sz w:val="24"/>
            <w:szCs w:val="24"/>
          </w:rPr>
          <w:t>проекта</w:t>
        </w:r>
      </w:hyperlink>
      <w:r w:rsidRPr="00323DE5">
        <w:rPr>
          <w:rFonts w:ascii="Times New Roman" w:hAnsi="Times New Roman" w:cs="Times New Roman"/>
          <w:sz w:val="24"/>
          <w:szCs w:val="24"/>
        </w:rPr>
        <w:t xml:space="preserve"> "Жилье и городская среда".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1.2. В настоящих Методических рекомендациях изложены основные подходы, качественные характеристики и показатели, рекомендуемые к применению при подготовке правил благоустройства территорий в части уличной детской игровой и спортивной инфраструктуры в целях формирования безопасной, экологически благоприятной, удобной и привлекательной городской среды.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1.3. Методические рекомендации направлены на обеспечение создания комфортной городской среды, способствующей комплексному и устойчивому развитию муниципальных образований в части привлечения населения к здоровому образу жизни, физической культуре и спорту через развитие уличной детской игровой и спортивной инфраструктуры.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Открытая плоскостная детская игровая и спортивная инфраструктура способствует формированию возможностей для создания новых связей, общения и взаимодействия граждан и сообществ, социализации детей и маломобильных групп населения через их участие в совместных играх, мероприятиях и соревнованиях, а также проектировании и реализации проектов площадок, их содержанию и эксплуатации, совместных усилий по созданию условий для ведения здорового образа жизни, занятия физической культурой и </w:t>
      </w:r>
      <w:r w:rsidRPr="00323DE5">
        <w:rPr>
          <w:rFonts w:ascii="Times New Roman" w:hAnsi="Times New Roman" w:cs="Times New Roman"/>
          <w:sz w:val="24"/>
          <w:szCs w:val="24"/>
        </w:rPr>
        <w:lastRenderedPageBreak/>
        <w:t>спортом.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1.4. Методические рекомендации могут быть применены при благоустройстве территорий с использованием открытой плоскостной детской игровой и спортивной инфраструктуры (детские игровые площадки, инклюзивные спортивно-игровые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детские спортивные площадки, спортивные площадки, инклюзивные спортивные площадки, предназначенные для занятий физкультурой и спортом людьми с ограниченными возможностями здоровья, спортивные комплексы для занятий активными видами спорта, спортивно-общественные кластеры, площадки воздушно-силовой атлетики), иных общественных территорий, дворовых территорий.</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12">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1.5. Участниками деятельности по благоустройству территорий (включая территории с использованием открытой плоскостной детской игровой и спортивной инфраструктуры) могут являться: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а) граждане, общественные организации, объединения граждан, которые принимают участие в выборе территории, подлежащей благоустройству, и обсуждении проектов благоустройства, в отдельных случаях - участвуют в выполнении работ по благоустройству;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б) органы местного самоуправления, которые формируют техническое задание на благоустройство территорий, проводят торги, выбирают подрядчиков, осуществляют финансирование работ по благоустройству и их приемку;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территории, а также в финансировании мероприятий по благоустройству и их реализации;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г) представители профессиональных сообществ, в том числе архитекторы и дизайнеры, которые разрабатывают концепции объектов благоустройства и создают рабочую документацию;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 представители спортивного сообщества - спортивные общественные организации, федерации и клубы, которые могут участвовать в разработке концепций мест занятий физической культурой и спортом в части функционального развития территории, с учетом качественной и эффективной эксплуатации создаваемой спортивной инфраструктуры;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е) исполнители работ по благоустройству территорий;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ж) иные заинтересованные лица.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2. Общие подходы по благоустройству территорий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средствами открытой плоскостной детской игровой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 спортивной инфраструктуры</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2.1. На территориях населенных пунктов, легко доступных для большого количества граждан, целесообразно размещать объекты с использованием открытой плоскостной детской игровой и спортивной инфраструктуры (далее - площадки), позволяющие использовать их с максимальной эффективностью, круглогодично.</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2.2. В качестве приоритетных объектов для благоустройства территорий населенного пункта рекомендуется выбирать массово посещаемые и (или) востребованные у населения территории общего пользования,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(далее - общественные территории), и прилегающие к многоквартирным домам территории, с расположенными на них объектами, предназначенными для обслуживания и эксплуатации таких домов, и элементами благоустройства (далее - дворовые территории) населенного пункта, с учетом объективной потребности в их развитии, экономической эффективности реализации, планов развития населенного пункта, синхронизации с мероприятиями, предусмотренными иными федеральными проектами, реализация которых запланирована на территории населенного пункта.</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13">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Концепцию благоустройства для каждой территории целесообразно создавать с учетом потребностей жителей населенного пункта и иных лиц, а также с учетом стратегических задач развития городской среды.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2.3. Решения по вопросам благоустройства территорий рекомендуется принимать с учетом мнения жителей населенных пунктов, в том числе с учетом мнения законных представителей детей с ограниченными возможностями здоровья. При этом в зависимости от особенностей проекта благоустройства привлечение жителей к решению вопросов о благоустройстве территорий, разработке и реализации мероприятий по благоустройству может быть прямым или опосредованным через общественные организации, ассоциации и объединения предпринимателей, иных заинтересованных лиц. Органы местного самоуправления могут рекомендовать местным жителям инициировать проекты благоустройства, участвовать в голосовании, обсуждении таких проектов, в том числе с использованием электронных технологий, участвовать в реализации мероприятий и решений, а также иным образом принимать участие в решении вопросов, связанных с благоустройством территорий.</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14">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2.4. Реализацию комплексных проектов благоустройства территорий рекомендуется осуществлять с привлечением финансирования инвесторов, развивающих данную территорию, и использованием механизмов государственно-частного партнерства.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2.5. Проекты благоустройства территорий, в том числе проекты создания площадок различного функционального назначения, целесообразно разрабатывать с учетом приоритета пешеходов, доступности общественного транспорта и велосипедного транспорта. При этом пешеходные и велосипедные маршруты в рамках проектов по благоустройству территорий рекомендуется делать доступными, в том числе для детей в возрасте до 3 лет и маломобильных групп населения (далее - МГН).</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15">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2.6. Рекомендуется обеспечивать взаимосвязь городских пространств, доступность объектов инфраструктуры и сервиса, в том числе для МГН.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2.7. Проектирование, строительство, реконструкцию, капитальный ремонт, содержание и эксплуатацию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охраны исторической и природной среды.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2.8. Приоритет продвижения здорового образа жизни через использование открытой плоскостной детской игровой и спортивной инфраструктуры при планировании и </w:t>
      </w:r>
      <w:r w:rsidRPr="00323DE5">
        <w:rPr>
          <w:rFonts w:ascii="Times New Roman" w:hAnsi="Times New Roman" w:cs="Times New Roman"/>
          <w:sz w:val="24"/>
          <w:szCs w:val="24"/>
        </w:rPr>
        <w:lastRenderedPageBreak/>
        <w:t>реализации проектов благоустройства территорий может быть обеспечен посредством внесения изменений в местные нормативы градостроительного проектирования, учет продвижения здорового образа жизни через занятия физической культурой и спортом по месту жительства и учебы в составе стратегии социально-экономического развития, муниципальных программах, генеральных планах, правилах землепользования и застройки, проектах планировки территории, проектной документации на объекты капитального строительства.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2.9. Деятельность по благоустройству территории, включая создание площадок различного функционального назначения, как правило, предусматривает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2.10. При благоустройстве общественных и дворовых территорий средствами спортивной и детской игровой инфраструктуры рекомендуется предусматривать:</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а) организацию и размещение на благоустраиваемой и прилегающих территориях разнообразных социальных и коммерческих сервисов. Для объектов, предназначенных для проведения массовых спортивных мероприятий и соревнований, рекомендуется предусматривать места для переодевания, хранения одежды и обуви, пункты проката спортивного инвентаря, туалеты, комнаты матери и ребенка, иные сервисы;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б) решения, способствующие безопасности движения пешеходов и велосипедистов, а также увеличению длительности и повышению удобства прогулок. Привлекательность прогулок для пешеходов и велосипедистов может быть обеспечена путем размещения на протяжении маршрутов объектов и сервисов, обеспечивающих коммуникационные, рекреационные, физиологические и иные потребности пешеходов и велосипедистов;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создание приватных зон, отделенных элементами благоустройства, например, площадки для тихого отдыха людей старшего возраста (на общественных территориях, предназначенных для активной общественной жизни, включая открытую плоскостную детскую игровую и спортивную инфраструктуру);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г) архитектурно-планировочные решения, направленные на защиту открытой плоскостной детской игровой и спортивной инфраструктуры от вредных факторов окружающей среды (шум, пыль, загазованность), например, с помощью посадки зеленых насаждений;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 технические решения, направленные на обеспечение ориентации пешеходов, в том числе с помощью навигационных указателей перемещения пешеходов, беспрепятственного доступа МГН, безбарьерного пешеходного уровня;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е) сохранение и (или) создание озелененных территорий, высадку зеленых насаждений - деревьев и кустарников;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ж) обеспечение на благоустраиваемой территории необходимого уровня освещения.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3. Общие рекомендации по планированию и размещению</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объектов с использованием открытой плоскостной детской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игровой и спортивной инфраструктуры на общественных</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 дворовых территориях</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3.1. На общественных и дворовых территориях населенного пункта могут размещаться, в том числе, следующие виды площадок: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детские игровые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инклюзивные детские игровые площадки,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спортивно-игровые площадки);</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16">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детские спортивные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 (далее - спортивные площадки);</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17">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18">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спортивные комплексы для занятий активными видами спорта;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спортивно-общественные кластеры;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площадки воздушно-силовой атлетики (далее - площадки ВСА).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3.2. Рекомендуется обеспечить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3.3. Планирование функционала и (или) функциональных зон площадок рекомендуется осуществлять с учетом: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а) площади земельного участка, предназначенного для размещения площадки и (или) реконструкции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б) предпочтений (выбора) жителей;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развития видов спорта в муниципальном образовании (популярность, возможность обеспечить методическую поддержку, организовать спортивные мероприятия);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г) экономических возможностей для реализации проектов по благоустройству;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 требований к безопасности площадок (технические регламенты, национальные стандарты Российской Федерации, санитарные правила и нормы);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е) природно-климатических условий;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ж) возраста, половозрастных характеристик населения прилегающей территории;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з) фактического наличия площадок (обеспеченности площадками с учетом их функционала) на прилегающей территории;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и) создания условий доступности площадок для всех категорий жителей;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к) структуры прилегающей жилой застройки.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3.4. 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и большую привлекательность инфраструктуры.</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19">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3.5. При планировании размеров площадок (функциональных зон площадок) рекомендуется учитывать:</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а) размеры территории, на которой будет располагаться площадка;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б) функциональное предназначение и состав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требования документов по безопасности площадок (зоны безопасности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г) наличие других элементов благоустройства (разделение различных функциональных зон);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 расположение подходов к площадке;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е) пропускную способность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3.6.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3.7. Размеры и условия размещения площадок рекомендуется проектировать с учетом места размещения жилой застройки в населенном пункте.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условиях существующей застройки, высокоплотной застройки, исторической застройки проектирование размера и функциональных зон площадок рекомендуется осуществлять в зависимости от имеющихся территориальных возможностей. При этом желаемые показатели обеспеченности жителей населенного пункта площадками могут быть компенсированы путем размещения дополнительных площадок на территориях, прилегающих к населенному пункту.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случае дефицита площадей и (или) финансовых возможностей рекомендуется отдавать приоритет созданию детских игровых и детских спортивных площадок, с выделением зоны, предусматривающей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20">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3.8. В условиях существующей малоэтажной застройки рекомендуется создание комплексов из детских игровых, детских спортивных и спортивных площадок на </w:t>
      </w:r>
      <w:r w:rsidRPr="00323DE5">
        <w:rPr>
          <w:rFonts w:ascii="Times New Roman" w:hAnsi="Times New Roman" w:cs="Times New Roman"/>
          <w:sz w:val="24"/>
          <w:szCs w:val="24"/>
        </w:rPr>
        <w:lastRenderedPageBreak/>
        <w:t>территориях общеобразовательных организаций для использования населением близлежащих домов.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3.9. Рекомендации по расчету пропускной способности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приведены в </w:t>
      </w:r>
      <w:hyperlink w:anchor="P605">
        <w:r w:rsidRPr="00323DE5">
          <w:rPr>
            <w:rFonts w:ascii="Times New Roman" w:hAnsi="Times New Roman" w:cs="Times New Roman"/>
            <w:color w:val="0000FF"/>
            <w:sz w:val="24"/>
            <w:szCs w:val="24"/>
          </w:rPr>
          <w:t>Приложении N 2</w:t>
        </w:r>
      </w:hyperlink>
      <w:r w:rsidRPr="00323DE5">
        <w:rPr>
          <w:rFonts w:ascii="Times New Roman" w:hAnsi="Times New Roman" w:cs="Times New Roman"/>
          <w:sz w:val="24"/>
          <w:szCs w:val="24"/>
        </w:rPr>
        <w:t xml:space="preserve"> к настоящим Методическим рекомендациям.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3.10. В пределах одной и (или) придомовой территории соседнего многоквартирного дома не рекомендуется размещать детские игровые площадки, имеющие одинаковое функциональное назначение и предназначенные для одной возрастной группы детей, имеющие схожие элементы оборудования.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(п. 3.10 введен </w:t>
      </w:r>
      <w:hyperlink r:id="rId21">
        <w:r w:rsidRPr="00323DE5">
          <w:rPr>
            <w:rFonts w:ascii="Times New Roman" w:hAnsi="Times New Roman" w:cs="Times New Roman"/>
            <w:color w:val="0000FF"/>
            <w:sz w:val="24"/>
            <w:szCs w:val="24"/>
          </w:rPr>
          <w:t>Приказом</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4. Общие рекомендации по планированию и размещению</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элементов благоустройства на функциональных зонах площадок</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4.1. Планирование и размещение элементов благоустройства площадок зависит от функциональной зоны площадки, численности и возрастных характеристик населения, ежедневно посещающего площадку, его предпочтений по видам спорта и физической активности.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4.2. Перечень элементов благоустройства общественных и дворовых территорий при создании функциональных зон площадок, как правило, включает: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детское игровое, спортивно-развивающее, спортивное оборудование, а также спортивно-развивающее оборудование, предусматривающее возможность для игр, в том числе совместных, детей, у которых отсутствуют ограничения здоровья, препятствующие физической активности, и детей с особенностями здоровья (далее - инклюзивное спортивно-развивающее оборудование), и спортивное оборудование, предназначенное для занятий физкультурой и спортом взрослыми людьми, в том числе с ограниченными возможностями здоровья (далее - инклюзивное спортивное оборудование);</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22">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покрытие и элементы сопряжения поверхности площадки с газоном;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зеленые насаждения, элементы ландшафтной архитектуры;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осветительное оборудование;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ограждение;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иные элементы благоустройства, в том числе малые архитектурные формы (далее - МАФ), элементы уличной мебели.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4.3. Рекомендации по оснащению общественных и дворовых</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территорий детским игровым, спортивно-развивающим, спортивным,</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инклюзивным спортивно-развивающим и инклюзивным</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спортивным оборудованием</w:t>
      </w: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23">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4.3.1.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(далее - оборудование) рекомендуется осуществлять в </w:t>
      </w:r>
      <w:r w:rsidRPr="00323DE5">
        <w:rPr>
          <w:rFonts w:ascii="Times New Roman" w:hAnsi="Times New Roman" w:cs="Times New Roman"/>
          <w:sz w:val="24"/>
          <w:szCs w:val="24"/>
        </w:rPr>
        <w:lastRenderedPageBreak/>
        <w:t>зависимости от потребностей населения, вида и специализации площадки (функциональной зоны площадки), благоустраиваемой с использованием открытой плоскостной детской игровой и спортивной инфраструктуры.</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24">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4.3.2. При выборе оборудования площадок целесообразно исходить из того, что его функциональным назначением являются игры, активный отдых, занятия физкультурой и спортом детей различных возрастов и взрослых, в том числе с особенностями здоровья, препятствующими физической активности, и (или) с особенностями психоэмоционального развития и МГН. Для установки на детских игровых, детских спортивных и инклюзивных спортивно-игровых площадках рекомендуется выбирать многофункциональное оборудование, с элементами, выполняющими не только игровые или спортивные, но и развивающие и обучающие функции.</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25">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случае дефицита площадей и (или) финансовых возможностей при закупке оборудования рекомендуется отдавать приоритет созданию площадок с установкой детского игрового оборудования, предназначенного для использования детьми в возрасте до 7 лет, спортивно-развивающего оборудования для использования детьми в возрасте от 7 до 12 лет, с включением развивающих элементов и элементов инклюзивного спортивно-развивающего оборудования для детей в возрасте до 12 лет, с учетом их роста, веса и уровня психоэмоционального развития.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26">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Возрастные группы детей в настоящих Методических рекомендациях приведены в соответствии с Национальным стандартом Российской Федерации </w:t>
      </w:r>
      <w:hyperlink r:id="rId27">
        <w:r w:rsidRPr="00323DE5">
          <w:rPr>
            <w:rFonts w:ascii="Times New Roman" w:hAnsi="Times New Roman" w:cs="Times New Roman"/>
            <w:color w:val="0000FF"/>
            <w:sz w:val="24"/>
            <w:szCs w:val="24"/>
          </w:rPr>
          <w:t>ГОСТ Р 52169-2012</w:t>
        </w:r>
      </w:hyperlink>
      <w:r w:rsidRPr="00323DE5">
        <w:rPr>
          <w:rFonts w:ascii="Times New Roman" w:hAnsi="Times New Roman" w:cs="Times New Roman"/>
          <w:sz w:val="24"/>
          <w:szCs w:val="24"/>
        </w:rPr>
        <w:t>. "Оборудование и покрытия детских игровых площадок. Безопасность конструкции и методы испытаний. Общие требования" (далее - ГОСТ Р 52169-2012).</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4.3.3. При выборе оборудования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а)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б)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планируемое расположение, не создающее препятствий для пешеходов и МГН;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г)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 возможность всесезонной эксплуатации в течение времени, установленного в паспорте изделия, в том числе в конкретных климатических условиях, защиту от образования наледи и снежных заносов, обеспечение стока воды;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е) эргономичность конструкций (высоту и наклон спинки тренажеров, высоту перекладин и прочее);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ж) дизайн и расцветку в зависимости от вида площадки, специализации функциональной зоны площадки и предпочтений пользователей. Возможно использование тематического дизайна и расцветки. Рекомендуется стилистическое сочетание оборудования с другими МАФ и окружающей архитектурой;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з) удобство монтажа и эксплуатации;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и) возможность ремонта и (или) быстрой замены деталей и комплектующих оборудования с помощью универсальных инструментов;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к) удобство обслуживания, а также механизированной и ручной очистки территории рядом с площадками и под конструкциями.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4.3.4. Не рекомендуется оснащать территории населенного пункта однотипным и однообразным, а также морально устаревшим в части дизайна и функционала оборудованием.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4.3.5. Не рекомендуется размещать на общественных и дворовых территориях населенного пункта объекты спортивной инфраструктуры, оборудование которых предназначено для занятий экстремальными видами спорта, связанными с опасностью для жизни и здоровья людей.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случае размещения на общественных и дворовых территориях спортивных объектов и (или) спортивного оборудования для занятий экстремальными видами спорта гражданами, не являющимися спортсменами в составе спортивных клубов и секций, по месту жительства, учебы, работы, рекомендуется предусмотреть охрану, ограждение, видеонаблюдение таких спортивных объектов и (или) оборудования, наличие медицинского обеспечения, а также условия, при которых занятия спортом на таких объектах осуществляются гражданами, прошедшими подготовку по данному виду спорта, под руководством специалистов (инструкторов и тренеров).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4.3.6. При поставке оборудования рекомендуется осуществить его проверку на соответствие сопровождаемой документации: паспорту изделия, предоставляемому на русском языке, а также, при необходимости, на государственных языках субъектов Российской Федерации и родных языках народов Российской Федерации согласно </w:t>
      </w:r>
      <w:hyperlink r:id="rId28">
        <w:r w:rsidRPr="00323DE5">
          <w:rPr>
            <w:rFonts w:ascii="Times New Roman" w:hAnsi="Times New Roman" w:cs="Times New Roman"/>
            <w:color w:val="0000FF"/>
            <w:sz w:val="24"/>
            <w:szCs w:val="24"/>
          </w:rPr>
          <w:t>ГОСТ 2.601-2013</w:t>
        </w:r>
      </w:hyperlink>
      <w:r w:rsidRPr="00323DE5">
        <w:rPr>
          <w:rFonts w:ascii="Times New Roman" w:hAnsi="Times New Roman" w:cs="Times New Roman"/>
          <w:sz w:val="24"/>
          <w:szCs w:val="24"/>
        </w:rPr>
        <w:t>. "Межгосударственный стандарт "Единая система конструкторской документации. Эксплуатационные документы", сертификатами качества и соответствия, правилам эксплуатации.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4.3.7. Рекомендуется обеспечить закупку таких горок, качелей, качалок, каруселей, канатных дорог, игровых комплексов (городков), которые имеют сертификат соответствия требованиям Технического </w:t>
      </w:r>
      <w:hyperlink r:id="rId29">
        <w:r w:rsidRPr="00323DE5">
          <w:rPr>
            <w:rFonts w:ascii="Times New Roman" w:hAnsi="Times New Roman" w:cs="Times New Roman"/>
            <w:color w:val="0000FF"/>
            <w:sz w:val="24"/>
            <w:szCs w:val="24"/>
          </w:rPr>
          <w:t>регламента</w:t>
        </w:r>
      </w:hyperlink>
      <w:r w:rsidRPr="00323DE5">
        <w:rPr>
          <w:rFonts w:ascii="Times New Roman" w:hAnsi="Times New Roman" w:cs="Times New Roman"/>
          <w:sz w:val="24"/>
          <w:szCs w:val="24"/>
        </w:rPr>
        <w:t xml:space="preserve"> Евразийского экономического союза, принятого Решением Совета Евразийской экономической комиссии от 17 мая 2017 года N 21 "О безопасности оборудования для детских игровых площадок" (далее - ТР ЕАЭС 042/2017), обязательным для исполнения на территории государств - участников Евразийского экономического союза.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Наличие декларирования соответствия требованиям Технического регламента </w:t>
      </w:r>
      <w:hyperlink r:id="rId30">
        <w:r w:rsidRPr="00323DE5">
          <w:rPr>
            <w:rFonts w:ascii="Times New Roman" w:hAnsi="Times New Roman" w:cs="Times New Roman"/>
            <w:color w:val="0000FF"/>
            <w:sz w:val="24"/>
            <w:szCs w:val="24"/>
          </w:rPr>
          <w:t>ТР ЕАЭС 042/2017</w:t>
        </w:r>
      </w:hyperlink>
      <w:r w:rsidRPr="00323DE5">
        <w:rPr>
          <w:rFonts w:ascii="Times New Roman" w:hAnsi="Times New Roman" w:cs="Times New Roman"/>
          <w:sz w:val="24"/>
          <w:szCs w:val="24"/>
        </w:rPr>
        <w:t xml:space="preserve"> рекомендуется предусмотреть в том числе при выборе песочниц, игровых домиков, лабиринтов.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Рекомендуется предусмотреть наличие сертификатов соответствия требованиям национальных стандартов Российской Федерации (ГОСТ Р) у приобретаемого спортивного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xml:space="preserve">Для проверки подлинности сертификатов и деклараций соответствия требованиям Технического регламента </w:t>
      </w:r>
      <w:hyperlink r:id="rId31">
        <w:r w:rsidRPr="00323DE5">
          <w:rPr>
            <w:rFonts w:ascii="Times New Roman" w:hAnsi="Times New Roman" w:cs="Times New Roman"/>
            <w:color w:val="0000FF"/>
            <w:sz w:val="24"/>
            <w:szCs w:val="24"/>
          </w:rPr>
          <w:t>ТР ЕАЭС 042/2017</w:t>
        </w:r>
      </w:hyperlink>
      <w:r w:rsidRPr="00323DE5">
        <w:rPr>
          <w:rFonts w:ascii="Times New Roman" w:hAnsi="Times New Roman" w:cs="Times New Roman"/>
          <w:sz w:val="24"/>
          <w:szCs w:val="24"/>
        </w:rPr>
        <w:t xml:space="preserve"> детского игрового оборудования рекомендуется использовать официальный сайт Федеральной службы по аккредитации (www.fsa.gov.ru) в информационно-телекоммуникационной сети "Интернет".</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(абзац введен </w:t>
      </w:r>
      <w:hyperlink r:id="rId32">
        <w:r w:rsidRPr="00323DE5">
          <w:rPr>
            <w:rFonts w:ascii="Times New Roman" w:hAnsi="Times New Roman" w:cs="Times New Roman"/>
            <w:color w:val="0000FF"/>
            <w:sz w:val="24"/>
            <w:szCs w:val="24"/>
          </w:rPr>
          <w:t>Приказом</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При закупке оборудования для площадок, в том числе оборудования для спортивных игр на открытом воздухе, рекомендуется отдавать предпочтение оборудованию российского производства, с учетом ограничений допуска товаров, происходящих из иностранных государств, работ, услуг, соответственно выполняемых, оказываемых иностранными лицами, установленных </w:t>
      </w:r>
      <w:hyperlink r:id="rId33">
        <w:r w:rsidRPr="00323DE5">
          <w:rPr>
            <w:rFonts w:ascii="Times New Roman" w:hAnsi="Times New Roman" w:cs="Times New Roman"/>
            <w:color w:val="0000FF"/>
            <w:sz w:val="24"/>
            <w:szCs w:val="24"/>
          </w:rPr>
          <w:t>постановлением</w:t>
        </w:r>
      </w:hyperlink>
      <w:r w:rsidRPr="00323DE5">
        <w:rPr>
          <w:rFonts w:ascii="Times New Roman" w:hAnsi="Times New Roman" w:cs="Times New Roman"/>
          <w:sz w:val="24"/>
          <w:szCs w:val="24"/>
        </w:rPr>
        <w:t xml:space="preserve"> Правительства Российской Федерации от 30 апреля 2020 года N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(абзац введен </w:t>
      </w:r>
      <w:hyperlink r:id="rId34">
        <w:r w:rsidRPr="00323DE5">
          <w:rPr>
            <w:rFonts w:ascii="Times New Roman" w:hAnsi="Times New Roman" w:cs="Times New Roman"/>
            <w:color w:val="0000FF"/>
            <w:sz w:val="24"/>
            <w:szCs w:val="24"/>
          </w:rPr>
          <w:t>Приказом</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4.3.8. Не рекомендуется оснащать площадки оборудованием, произведенным с использованием материалов и (или) покрытия, оказывающих вредное воздействие на здоровье населения и окружающую среду в процессе эксплуатации, вызывающих термический ожог при контакте с кожей пользователя в климатических зонах с очень высокими или очень низкими температурами, относящихся к легковоспламеняющимся материалам или к чрезвычайно опасным по токсичности продуктам горения, а также материалам, свойства которых недостаточно изучены.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4.3.9. Установку оборудования рекомендуется осуществлять в соответствии с нормативами и нормами по монтажу оборудования согласно паспорту изделия и инструкцией по сборке оборудования.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35">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4.3.10. Перечень правовых актов, рекомендуемых к учету при подборе и размещении оборудования на объектах с использованием открытой плоскостной детской игровой и спортивной инфраструктуры приведен в </w:t>
      </w:r>
      <w:hyperlink w:anchor="P519">
        <w:r w:rsidRPr="00323DE5">
          <w:rPr>
            <w:rFonts w:ascii="Times New Roman" w:hAnsi="Times New Roman" w:cs="Times New Roman"/>
            <w:color w:val="0000FF"/>
            <w:sz w:val="24"/>
            <w:szCs w:val="24"/>
          </w:rPr>
          <w:t>Приложении N 1</w:t>
        </w:r>
      </w:hyperlink>
      <w:r w:rsidRPr="00323DE5">
        <w:rPr>
          <w:rFonts w:ascii="Times New Roman" w:hAnsi="Times New Roman" w:cs="Times New Roman"/>
          <w:sz w:val="24"/>
          <w:szCs w:val="24"/>
        </w:rPr>
        <w:t xml:space="preserve"> к настоящим Методическим рекомендациям.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4.4. Рекомендации по оснащению площадок покрытием</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 элементами сопряжения поверхности площадки с газоном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4.4.1. Земельный участок, на котором планируется размещение площадки, рекомендуется предварительно выровнять, очистить от камней, корней и других мешающих предметов, произвести подготовку основания и после установки оборудования произвести устройство ударопоглощающего покрытия.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36">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Устройство детских игровых, детских спортивных и инклюзивных площадок на каменном или бетонном покрытии не рекомендуется. При выборе покрытия детских игровых, детских спортивных и инклюзивных площадок рекомендуется отдать предпочтение покрытиям, обладающим амортизирующими свойствами, для предотвращения травмирования детей при падении, с учетом максимальной высоты падения с каждого отдельно стоящего детского игрового оборудования.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37">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4.4.2. Выбор типа покрытия площадки рекомендуется осуществлять в зависимости от </w:t>
      </w:r>
      <w:r w:rsidRPr="00323DE5">
        <w:rPr>
          <w:rFonts w:ascii="Times New Roman" w:hAnsi="Times New Roman" w:cs="Times New Roman"/>
          <w:sz w:val="24"/>
          <w:szCs w:val="24"/>
        </w:rPr>
        <w:lastRenderedPageBreak/>
        <w:t>вида и специализации площадки (функциональной зоны площадки), природно-климатических условий, экономических возможностей и предпочтений пользователей площадкой.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4.4.3. Для площадок, функциональных зон,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(ГОСТ Р)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отсутствии специальных требований к спортивному покрытию рекомендуется применять резиновые или синтетические покрытия, которые подразделяются по типу укладки на рулонные, наливные и модульные. В качестве основания площадок рекомендуется использовать асфальт, бетон либо утрамбованную песчано-гравийную смесь.</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4.4.4.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Требования к покрытиям для занятий конкретным видом спорта, рекомендуемые при организации площадки, могут быть получены от общероссийской или региональной федерации по данному виду спорта или у производителей покрытия.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4.4.5. В зонах приземления и падения с оборудования и МАФ не рекомендуется использовать кирпич, бетон, битумные материалы, щебень, лесоматериалы, рыхлую почву или дерн. В целях снижения риска травмирования детей рекомендуется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При использовании в зонах приземления и падения резинового или синтетического покрытия его толщину в зонах приземления и падения в зависимости от характеристик и материала основания площадки рекомендуется предусматривать в соответствии с </w:t>
      </w:r>
      <w:hyperlink r:id="rId38">
        <w:r w:rsidRPr="00323DE5">
          <w:rPr>
            <w:rFonts w:ascii="Times New Roman" w:hAnsi="Times New Roman" w:cs="Times New Roman"/>
            <w:color w:val="0000FF"/>
            <w:sz w:val="24"/>
            <w:szCs w:val="24"/>
          </w:rPr>
          <w:t>ГОСТ Р 52169-2012</w:t>
        </w:r>
      </w:hyperlink>
      <w:r w:rsidRPr="00323DE5">
        <w:rPr>
          <w:rFonts w:ascii="Times New Roman" w:hAnsi="Times New Roman" w:cs="Times New Roman"/>
          <w:sz w:val="24"/>
          <w:szCs w:val="24"/>
        </w:rPr>
        <w:t xml:space="preserve">, на основании максимальной высоты свободного падения и свойств ударопоглощающего покрытия согласно </w:t>
      </w:r>
      <w:hyperlink r:id="rId39">
        <w:r w:rsidRPr="00323DE5">
          <w:rPr>
            <w:rFonts w:ascii="Times New Roman" w:hAnsi="Times New Roman" w:cs="Times New Roman"/>
            <w:color w:val="0000FF"/>
            <w:sz w:val="24"/>
            <w:szCs w:val="24"/>
          </w:rPr>
          <w:t>ГОСТ Р ЕН 1177-2013</w:t>
        </w:r>
      </w:hyperlink>
      <w:r w:rsidRPr="00323DE5">
        <w:rPr>
          <w:rFonts w:ascii="Times New Roman" w:hAnsi="Times New Roman" w:cs="Times New Roman"/>
          <w:sz w:val="24"/>
          <w:szCs w:val="24"/>
        </w:rPr>
        <w:t xml:space="preserve"> "Покрытия игровых площадок ударопоглощающие. Определение критической высоты падения".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40">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использовании в зонах приземления и падения сыпучих материалов (песка) толщину песчаной подушки рекомендуется предусматривать от 200 мм до 300 мм (с увеличением на 100 мм для компенсации вытеснения материала при эксплуатации) в течение всего срока эксплуатации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4.4.6. Твердыми видами покрытия или фундаментом рекомендуется оборудовать места установки скамеек. Некоторые виды оборудования и МАФ для придания устойчивости требуется оборудовать фундаментом или отдельным основанием, что рекомендуется учитывать при определении толщины ударопоглощающего покрытия.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4.4.7 Для сопряжения поверхностей площадки и газона рекомендуется применять садовые бортовые камни со скошенными или закругленными краями.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4.5. Рекомендации по озеленению и освещению площадок</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4.5.1. Площадки, предназначенные для детей, рекомендуется отделять с помощью зеленых насаждений от соседствующих площадок, предназначенных для взрослого населения.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Также с помощью зеленых насаждений рекомендуется разделять различные функциональные зоны площадок, при этом непосредственно на территории игровых зон детских площадок размещение зеленых насаждений не рекомендуется.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41">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4.5.2. Площадки рекомендуется озеленять посадками быстрорастущими породами деревьев и кустарников с учетом их инсоляции в течение 5 часов светового дня.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4.5.3. Деревья с восточной и северной стороны площадки рекомендуется высаживать на расстоянии не менее 3 м, а с южной и западной - не менее 1 м от границы площадки до оси дерева. Для спортивных площадок деревья рекомендуется высаживать на расстоянии не менее 2 м от границы площадки до оси дерева.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4.5.4. Рекомендуется обеспечивать достаточную высоту растений над пешеходными дорожками, оборудованием, навесами.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4.5.5. На площадках, предназначенных для детей в возрасте до 7 лет, инклюзивных площадках рекомендуется не допускать применение колючих видов растений.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4.5.6. На всех видах площадок, предусматривающих нахождение детей в возрасте до 14 лет, рекомендуется не допускать применение растений с ядовитыми плодами.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4.5.7. На площадках, предполагающих занятие физкультурой и спортом,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4.5.8. Рекомендуется учитывать, что зеленые насаждения с их цветовыми и обонятельными характеристиками являются ориентиром для людей с нарушением зрения.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4.5.9. Функционирование осветительного оборудования площадок рекомендуется организовывать в режиме освещения территории населенного пункта, в котором расположена площадка.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4.5.10. Рекомендуется не допускать размещение осветительного оборудования площадок на высоте менее 2,5 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4.5.11. Рекомендуется применять осветительные элементы, обладающие антивандальными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4.5.12. Освещение площадок (функциональных зон), предназначенных для занятий игровыми видами спорта, рекомендуется осуществлять в соответствии с требованиями к освещению, предъявляемыми в зависимости от вида спорта, для которого организовывается площадка.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4.5.13. При проектировании системы освещения площадок, предполагающих проведение соревнований, рекомендуется предусматривать обеспечение: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возможности спортсменам, судьям, обслуживающему персоналу, зрителям на трибунах хорошо видеть спортивную площадку, игровые предметы, ближайшее пространство, окружающее игровую зону;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отсутствия слепящего действия осветительного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освещение проходов и выходов с площадок, трибун, раздевалок, иных помещений.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4.6. Рекомендации по проектированию ограждения площадок</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4.6.1. При необходимости установки ограждения площадки выбор варианта ограждения площадки рекомендуется осуществлять в зависимости от вида и специализации площадки (функциональной зоны площадки), экономических возможностей и предпочтений потребителей.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4.6.2. 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 При планировании комплексов из игровых и спортивных площадок рекомендуется предусматривать ограждение между спортивными и игровыми частями.</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42">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Для ограждения спортивных площадок, спортивных комплексов для занятий активными видами спорта и общественно-спортивных кластеров могут также использоваться деревянные павильоны, баннеры и панели, уличная мебель, являющаяся элементом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4.6.3. Не рекомендуется использовать в ограждении площадок сетку рабицу, сварные секционные трехмерные ограждения в силу их низких ударопрочных свойств и повышенной шумности, сплошные по периметру конструкции в силу их парусных свойств и затруднения обзора, а также любые виды ограждения с заостренными элементами.</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43">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5. Общие рекомендации по обеспечению доступности площадок</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5.1. При проектировании площадок рекомендуется предусматривать доступность среды населенных пунктов для МГН, в том числе оснащение площадок элементами и техническими средствами, способствующими передвижению МГН.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5.2. Проектирование, строительство, установку технических средств и оборудования, способствующих передвижению МГН, рекомендуется осуществлять при новом строительстве заказчиком в соответствии с утвержденной проектной документацией.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5.3. Для организации доступной среды для МГН на площадках и подходах к ним рекомендуется применять разнообразные опознавательные знаки и оборудование, например, тактильную плитку, пандусы, световые и звуковые маяки, специальные информационные щиты, оснащенные шрифтом Брайля.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5.4. Рекомендуется обеспечивать условия беспрепятственного, безопасного и удобного передвижения МГН по участку, с соблюдением требований к уклонам, с учетом перепадов высот.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Оборудование площадок, предназначенных для использования детьми в возрасте до 7 лет, предполагает учет всех препятствий и барьеров, с которыми может столкнуться посетитель.</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этом рекомендуется учитывать потребности людей с ограничениями по слуху, зрению, расстройствами аутистического спектра, а также перемещающихся на инвалидных колясках.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5.5. На территории, прилегающей к площадке, рекомендуется размещать доступные для МГН стенды, содержащие информацию о площадке в формате, доступном для МГН и людей с ограничениями по зрению.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5.6. На покрытии площадок и пешеходных путях рекомендуется предусматривать тактильно-контрастные указатели, а также предусматривать предупредительное мощение вокруг отдельно стоящих опор, стоек или стволов деревьев, расположенных рядом.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На путях следования к территории площадки и на путях внутри нее не рекомендуется устанавливать элементы благоустройства и МАФ.</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5.7. Покрытие пешеходных дорожек, тротуаров, съездов, пандусов и лестниц рекомендуется делать из твердых материалов, ровным, не создающим вибрацию при движении по нему, с минимальными швами в местах состыковки различных элементов покрытия.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5.8. На основных путях движения пешеходов между площадками общественных пространств и дворовых территорий рекомендуется предусматривать не менее чем через 50 - 100 м места для остановки и (или) отдыха, доступные для МГН, оборудованные скамьями с опорой для спины и подлокотником, навесами, указателями, светильниками.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5.9. При организации доступности спортивно-общественных кластеров рекомендуется руководствоваться </w:t>
      </w:r>
      <w:hyperlink r:id="rId44">
        <w:r w:rsidRPr="00323DE5">
          <w:rPr>
            <w:rFonts w:ascii="Times New Roman" w:hAnsi="Times New Roman" w:cs="Times New Roman"/>
            <w:color w:val="0000FF"/>
            <w:sz w:val="24"/>
            <w:szCs w:val="24"/>
          </w:rPr>
          <w:t>СП 59.13330.2016</w:t>
        </w:r>
      </w:hyperlink>
      <w:r w:rsidRPr="00323DE5">
        <w:rPr>
          <w:rFonts w:ascii="Times New Roman" w:hAnsi="Times New Roman" w:cs="Times New Roman"/>
          <w:sz w:val="24"/>
          <w:szCs w:val="24"/>
        </w:rPr>
        <w:t xml:space="preserve"> "Доступность зданий и сооружений для маломобильных групп населения" (далее - СП 59.13330.2016), </w:t>
      </w:r>
      <w:hyperlink r:id="rId45">
        <w:r w:rsidRPr="00323DE5">
          <w:rPr>
            <w:rFonts w:ascii="Times New Roman" w:hAnsi="Times New Roman" w:cs="Times New Roman"/>
            <w:color w:val="0000FF"/>
            <w:sz w:val="24"/>
            <w:szCs w:val="24"/>
          </w:rPr>
          <w:t>СП 136.13330.2012</w:t>
        </w:r>
      </w:hyperlink>
      <w:r w:rsidRPr="00323DE5">
        <w:rPr>
          <w:rFonts w:ascii="Times New Roman" w:hAnsi="Times New Roman" w:cs="Times New Roman"/>
          <w:sz w:val="24"/>
          <w:szCs w:val="24"/>
        </w:rPr>
        <w:t xml:space="preserve"> "Свод правил. Здания и сооружения. Общие положения проектирования с учетом доступности для маломобильных групп населения".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46">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6. Общие рекомендации по содержанию и эксплуатации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площадок и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6.1. Входную группу площадок рекомендуется оснащать стендами, содержащими информацию о функциональных зонах площадки, расположении инфраструктуры и оборудования, телефонов экстренных служб, а также организациях, обеспечивающих эксплуатацию площадки (балансодержатель, поставщик оборудования, спортивные общественные организации, организующие тренировки и эксплуатацию оборудования), с указанием контактной информации указанных организаций.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6.2. При содержании и эксплуатации площадок и оборудования рекомендуется учитывать требования и ограничения по использованию площадок и оборудования, изложенные в технических регламентах, национальных стандартах Российской Федерации, технических условиях, требованиях по видам спорта.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6.3. Техническую документацию на площадку (проектное решение (архитектурный проект), паспорта оборудования, гарантийные обязательства на оборудование, сертификаты соответствия и декларации, а также иные документы, связанные с эксплуатацией площадки и расположенного на ней оборудования, целесообразно передать на хранение и в пользование лицу, ответственному за эксплуатацию и обслуживание площадки и (или)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6.4. На этапе ввода в эксплуатацию спортивных площадок, предназначенных для занятий конкретными видами спорта, спортивно-общественных кластеров рекомендуется привлекать экспертов органов исполнительной власти субъектов Российской Федерации (органов местного самоуправления), осуществляющих деятельность в области физической </w:t>
      </w:r>
      <w:r w:rsidRPr="00323DE5">
        <w:rPr>
          <w:rFonts w:ascii="Times New Roman" w:hAnsi="Times New Roman" w:cs="Times New Roman"/>
          <w:sz w:val="24"/>
          <w:szCs w:val="24"/>
        </w:rPr>
        <w:lastRenderedPageBreak/>
        <w:t>культуры и спорта и (или) заинтересованных физкультурно-спортивных организаций и (или) спортивных федераций по видам спорта, обладающих необходимыми компетенциями в области анализа эксплуатационных свойств специализированного спортивного оборудования.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47">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6.5. Содержание оборудования, установленного на площадках, целесообразно проводить в виде: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ежегодной проверки с целью оценки соответствия технического состояния оборудования требованиям безопасности ежегодный (основной осмотр).</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течение всего периода службы оборудования рекомендуется проводить его техническое освидетельствование.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6.6. В случае выявления неисправности оборудования рекомендуется установить ограждение и разместить информацию о запрете использования данного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6.7. Ремонт оборудования и (или) его элементов целесообразно производить, если это установлено производителем данного оборудования; в иных случаях такое оборудование рекомендуется заменять.</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6.8. В случае, если оборудование по результатам осмотра признано не подлежащим дальнейшей эксплуатации, его рекомендуется демонтировать в кратчайшие сроки. До демонтажа данного оборудования его рекомендуется оградить и разместить на нем или возле него информацию о недопустимости его использования.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6.9. Оборудование по истечении срока службы, заявленного в паспорте изделия, рекомендуется демонтировать.</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6.10. При эксплуатации площадок целесообразно возложить на балансодержателя площадки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 Рекомендуется закрепить ответственность балансодержателя за безопасность пользователей при эксплуатации специализированного спортивного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6.11. Рекомендуется следить за чистотой площадок, не допускать расположения на них посторонних предметов, опавших веток, зарастание травой.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выявлении образования ям на площадке рекомендуется установить заграждение и ликвидировать ямы.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6.12. При реконструкции площадок во избежание травматизма рекомендуется предотвращать наличие на территории площадки выступающих корней, нависающих низких веток, остатков старого, срезанного оборудования (стойки, фундаменты), </w:t>
      </w:r>
      <w:r w:rsidRPr="00323DE5">
        <w:rPr>
          <w:rFonts w:ascii="Times New Roman" w:hAnsi="Times New Roman" w:cs="Times New Roman"/>
          <w:sz w:val="24"/>
          <w:szCs w:val="24"/>
        </w:rPr>
        <w:lastRenderedPageBreak/>
        <w:t>находящихся над поверхностью земли, не заглубленных в землю металлических перемычек (как правило, у турников и качелей).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реконструкции прилегающих территорий рекомендуется изолировать площадки от мест ведения работ и складирования строительных материалов.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6.13. При эксплуатации ударопоглощающего покрытия рекомендуется регулярно, в зависимости от интенсивности эксплуатации, проводить:</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проверку достаточности толщины насыпного ударопоглощающего покрытия;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проверку поверхности площадки на предмет отсутствия выступающих над поверхностью ударопоглощающего покрытия частей оборудования и/или иных посторонних предметов.</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(п. 6.13 введен </w:t>
      </w:r>
      <w:hyperlink r:id="rId48">
        <w:r w:rsidRPr="00323DE5">
          <w:rPr>
            <w:rFonts w:ascii="Times New Roman" w:hAnsi="Times New Roman" w:cs="Times New Roman"/>
            <w:color w:val="0000FF"/>
            <w:sz w:val="24"/>
            <w:szCs w:val="24"/>
          </w:rPr>
          <w:t>Приказом</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7. Отдельные рекомендации при создании детских игровых</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площадок, инклюзивных спортивно-игровых площадок</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7.1. 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14 лет.</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49">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 комплексные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7.2. На территориях жилой застройки детские игровые площадки, инклюзивные спортивно-игровые площадки рекомендуется проектировать из расчета не менее 0,5 - 0,7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 xml:space="preserve"> на одного жителя (с учетом нормативов градостроительного проектирования поселения, городского округа).</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50">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7.3. Детские игровые площадки для детей в возрасте до 3 лет могут иметь незначительные размеры (50 - 75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 размещаться отдельно или совмещаться с площадками для отдыха взрослых (в этом случае рекомендуется устанавливать общую площадь площадки не менее 80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 xml:space="preserve"> и разделять функциональные зоны).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7.4. Детские игровые площадки для детей в возрасте от 3 до 7 лет, инклюзивные спортивно-игровые площадки рекомендуется проектировать из расчета 70 - 150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 xml:space="preserve"> общей площади.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7.5. 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w:t>
      </w:r>
      <w:r w:rsidRPr="00323DE5">
        <w:rPr>
          <w:rFonts w:ascii="Times New Roman" w:hAnsi="Times New Roman" w:cs="Times New Roman"/>
          <w:sz w:val="24"/>
          <w:szCs w:val="24"/>
        </w:rPr>
        <w:lastRenderedPageBreak/>
        <w:t>игровым площадкам с проездов и улиц.</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7.7. 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51">
        <w:r w:rsidRPr="00323DE5">
          <w:rPr>
            <w:rFonts w:ascii="Times New Roman" w:hAnsi="Times New Roman" w:cs="Times New Roman"/>
            <w:color w:val="0000FF"/>
            <w:sz w:val="24"/>
            <w:szCs w:val="24"/>
          </w:rPr>
          <w:t>СанПиН 2.2.1/2.1.1.1200-03</w:t>
        </w:r>
      </w:hyperlink>
      <w:r w:rsidRPr="00323DE5">
        <w:rPr>
          <w:rFonts w:ascii="Times New Roman" w:hAnsi="Times New Roman" w:cs="Times New Roman"/>
          <w:sz w:val="24"/>
          <w:szCs w:val="24"/>
        </w:rPr>
        <w:t xml:space="preserve"> "Санитарно-защитные зоны и санитарная классификация предприятий, сооружений и иных объектов" (далее - СанПиН 2.2.1/2.1.1.1200-03). При этом детские игровые площадки, инклюзивные площадки рекомендуется изолировать от указанных объектов с помощью зеленых насаждений.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средств для МГН.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7.8. При проектировании инклюзивных спортивно-игровых площадок рекомендуется учитывать потребности и особенности тех ограниченных возможностей детей, которые преобладают на территории, где планируется организовывать инклюзивную площадку, в том числе соотношение двигательных и ментальных нарушений развития детей с ограниченными возможностями.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создании инклюзивной спортивно-игровой площадки, учитывающей потребности детей с ментальными и (или) или сенсорными нарушениями, рекомендуется большее внимание уделять выбору цветов оборудования, тактильным и шумовым характеристикам оборудования, созданию маршрутов, облегчающих переход от одного вида оборудования к другому &lt;1&gt;.</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52">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&lt;1&gt; При преобладании на территории детей с нарушениями опорно-двигательного аппарата рекомендуется уделить особое внимание доступности всех зон и подбору инклюзивного оборудования инклюзивной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преобладании на территории детей с аутизмом и ментальными нарушениями рекомендуется избегать шумные игровые действия. При выборе состава оборудования рекомендуется отдавать предпочтение инклюзивному оборудованию с наибольшим количеством развивающих сенсорных элементов, позволяющих их трогать, двигать, крутить, не создавая при этом шум. Оборудование, покрытие, МАФ и другие элементы благоустройства рекомендуется подбирать в натуральной, неяркой цветовой гамме. На покрытии рекомендуется предусмотреть визуальное обозначение дорожек и зон элементов инклюзивной площадки, в том числе с помощью использования покрытия разных цветов.</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7.9. При размещении детского игрового оборудования на детских игровых площадках рекомендуется соблюдать зоны безопасности в соответствии со схемой монтажа, указанной в паспорте завода-изготовителя, и требованиями </w:t>
      </w:r>
      <w:hyperlink r:id="rId53">
        <w:r w:rsidRPr="00323DE5">
          <w:rPr>
            <w:rFonts w:ascii="Times New Roman" w:hAnsi="Times New Roman" w:cs="Times New Roman"/>
            <w:color w:val="0000FF"/>
            <w:sz w:val="24"/>
            <w:szCs w:val="24"/>
          </w:rPr>
          <w:t>ТР ЕАЭС 042/2017</w:t>
        </w:r>
      </w:hyperlink>
      <w:r w:rsidRPr="00323DE5">
        <w:rPr>
          <w:rFonts w:ascii="Times New Roman" w:hAnsi="Times New Roman" w:cs="Times New Roman"/>
          <w:sz w:val="24"/>
          <w:szCs w:val="24"/>
        </w:rPr>
        <w:t xml:space="preserve">, в пределах которых не допускается размещение других видов оборудования, скамеек, урн, </w:t>
      </w:r>
      <w:r w:rsidRPr="00323DE5">
        <w:rPr>
          <w:rFonts w:ascii="Times New Roman" w:hAnsi="Times New Roman" w:cs="Times New Roman"/>
          <w:sz w:val="24"/>
          <w:szCs w:val="24"/>
        </w:rPr>
        <w:lastRenderedPageBreak/>
        <w:t>бортовых камней и твердых видов покрытия, а также веток, стволов, корней деревьев.</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54">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размещении оборудования на инклюзивных спортивно-игровых площадках рекомендуется избегать концентрации инклюзивного спортивно-развивающего оборудования, инклюзивных элементов детского игрового оборудования в одном месте в целях эффективного использования оборудования и создания лучших условий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55">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7.10. Подбор детского игрового оборудования и его размещение рекомендуется проектировать с учетом требований </w:t>
      </w:r>
      <w:hyperlink r:id="rId56">
        <w:r w:rsidRPr="00323DE5">
          <w:rPr>
            <w:rFonts w:ascii="Times New Roman" w:hAnsi="Times New Roman" w:cs="Times New Roman"/>
            <w:color w:val="0000FF"/>
            <w:sz w:val="24"/>
            <w:szCs w:val="24"/>
          </w:rPr>
          <w:t>ТР ЕАЭС 042/2017</w:t>
        </w:r>
      </w:hyperlink>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Оборудование для детских игровых площадок обычно представлено игровыми комплексами, содержащими развивающие элементы, инклюзивным оборудованием с инклюзивными развивающими элементами (при оборудовании инклюзивных спортивно-игровых площадок) и МАФ.</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выборе состава детского игрового и инклюзивного спортивно-развивающего оборудования площадок рекомендуется обеспечить соответствие оборудования анатомо-физиологическим особенностям разных возрастных групп детей, особенностям здоровья детей (при оборудовании инклюзивных спортивно-игровых площадок), а также эстетическую привлекательность используемого оборудования.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57">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выборе оборудования для инклюзивных спортивно-игровых площадок рекомендуется выбирать доступное и многофункциональное оборудование и конструкции, позволяющие их использовать одновременно детьми, у которых отсутствуют ограничения здоровья, препятствующие физической активности, и детьми с ограниченными возможностями здоровья различного возраста.</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58">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7.11. Рекомендуется использование привлекательного по дизайну и функциональному назначению детского игрового оборудования, инклюзивного спортивно-развивающего оборудования, соответствующего мировым тенденциям развития уличной игровой инфраструктуры, включая оборудование, произведенное отечественными предприятиями в рамках импортозамещения.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59">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7.12. При выборе детского игрового оборудования рекомендуется выбирать сооружения и конструкции без острых углов, не обладающие возможностью застревания частей тела ребенка, их попадания под элементы оборудования в состоянии движения. Рекомендуется, чтобы поручни оборудования полностью охватывались рукой ребенка, а конструкция и сооружение обеспечивали возможность доступа взрослых для помощи детям внутри, учитывая требования </w:t>
      </w:r>
      <w:hyperlink r:id="rId60">
        <w:r w:rsidRPr="00323DE5">
          <w:rPr>
            <w:rFonts w:ascii="Times New Roman" w:hAnsi="Times New Roman" w:cs="Times New Roman"/>
            <w:color w:val="0000FF"/>
            <w:sz w:val="24"/>
            <w:szCs w:val="24"/>
          </w:rPr>
          <w:t>ТР ЕАЭС 042/2017</w:t>
        </w:r>
      </w:hyperlink>
      <w:r w:rsidRPr="00323DE5">
        <w:rPr>
          <w:rFonts w:ascii="Times New Roman" w:hAnsi="Times New Roman" w:cs="Times New Roman"/>
          <w:sz w:val="24"/>
          <w:szCs w:val="24"/>
        </w:rPr>
        <w:t xml:space="preserve"> и </w:t>
      </w:r>
      <w:hyperlink r:id="rId61">
        <w:r w:rsidRPr="00323DE5">
          <w:rPr>
            <w:rFonts w:ascii="Times New Roman" w:hAnsi="Times New Roman" w:cs="Times New Roman"/>
            <w:color w:val="0000FF"/>
            <w:sz w:val="24"/>
            <w:szCs w:val="24"/>
          </w:rPr>
          <w:t>ГОСТ Р 52169-2012</w:t>
        </w:r>
      </w:hyperlink>
      <w:r w:rsidRPr="00323DE5">
        <w:rPr>
          <w:rFonts w:ascii="Times New Roman" w:hAnsi="Times New Roman" w:cs="Times New Roman"/>
          <w:sz w:val="24"/>
          <w:szCs w:val="24"/>
        </w:rPr>
        <w:t xml:space="preserve">. Данные требования, требования </w:t>
      </w:r>
      <w:hyperlink r:id="rId62">
        <w:r w:rsidRPr="00323DE5">
          <w:rPr>
            <w:rFonts w:ascii="Times New Roman" w:hAnsi="Times New Roman" w:cs="Times New Roman"/>
            <w:color w:val="0000FF"/>
            <w:sz w:val="24"/>
            <w:szCs w:val="24"/>
          </w:rPr>
          <w:t>СП 59.13330.2016</w:t>
        </w:r>
      </w:hyperlink>
      <w:r w:rsidRPr="00323DE5">
        <w:rPr>
          <w:rFonts w:ascii="Times New Roman" w:hAnsi="Times New Roman" w:cs="Times New Roman"/>
          <w:sz w:val="24"/>
          <w:szCs w:val="24"/>
        </w:rPr>
        <w:t xml:space="preserve"> рекомендуется учитывать также при выборе инклюзивного спортивно-развивающего оборудования.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63">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При оборудовании инклюзивных спортивно-игровых площадок рекомендуется исключать узкоспециализированное оборудование для МГН, самостоятельное использование которого детьми без надзора взрослых может привести к травмам (тяжелые </w:t>
      </w:r>
      <w:r w:rsidRPr="00323DE5">
        <w:rPr>
          <w:rFonts w:ascii="Times New Roman" w:hAnsi="Times New Roman" w:cs="Times New Roman"/>
          <w:sz w:val="24"/>
          <w:szCs w:val="24"/>
        </w:rPr>
        <w:lastRenderedPageBreak/>
        <w:t>подвесные металлические качели для катания ребенка на инвалидной коляске; классические карусели с приставным стационарным пандусом и др.).</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7.13. Рекомендуется учитывать, что доступным является оборудование, позволяющее детям с ограниченными возможностями здоровья беспрепятственно использовать его, в том числе находясь в инвалидной или прогулочной коляске.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Инклюзивное спортивно-развивающее оборудование может предполагать вход и выход с него на уровне земли. Доступ к повышенным элементам в составе инклюзивного оборудования может быть обеспечен с помощью пандусов или переходных конструкций, где ребенок может передвигаться при помощи рук. При этом, если пандусы обеспечивают доступ более чем к половине элементов повышенного уровня, включающих не менее трех разных типов игровых действий, то дополнительные элементы на уровне земли могут не устанавливаться.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64">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Если оборудование не предполагает доступ к повышенным элементам с помощью пандусов или переходных систем, рекомендуется размещать на уровне земли не менее одного элемента каждого типа, обеспечивающего разные виды игровых действий, таких как балансирование, качание, вращение, скольжение.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использовании в составе инклюзивных спортивно-игровых площадок элементов для балансирования могут применяться бумы, веревочные и качающиеся мостики, движущиеся платформы, переходы по элементам, закрепленным на вертикальных веревочных или металлических опорах-осях с люфтом, требующим балансирования.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использовании в составе инклюзивных спортивно-игровых площадок элементов для качания могут применяться качалки на пружинах, качели с разными типами сидений, включая сиденья открытого и закрытого типа, с вертикальной поддержкой спины и замком безопасности, качели "гнезда", позволяющие качаться в положении лежа.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использовании в составе инклюзивных спортивно-игровых площадок элементов для лазания могут применяться лесенки, стенки, микро-скалодромы, тоннели, веревочные конструкции, рукоходы.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использовании в составе инклюзивных спортивно-игровых площадок элементов для скольжения могут применяться горки спиральные, горки прямые, в том числе двух- или трех-скатные, шест-спирали, сенсорные роликовые горки, скат которых состоит из вращающихся цилиндров.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использовании в составе инклюзивных спортивно-игровых площадок элементов для вращения могут применяться вертушки в форме чаши, вертушки-сиденья на вращающейся опоре, вертушки-колоски и вертушки типа "веретено", карусели с использованием сидя/лежа (для детей с ограниченными возможностями здоровья). &lt;2&gt;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&lt;2&gt; При выборе каруселей для инклюзивных площадок приоритет рекомендуется отдавать моделям, предполагающим установку вровень с покрытием игровой площадки и позволяющим безопасное использование группой детей на уровне земли, с возможностью въезда в нее на инвалидной коляске. Карусели такого типа могут быть открытыми (с механизмом, расположенным под каруселью, в бетонном коробе) либо закрытыми (с механизмом, расположенным в верхней части карусели-беседки).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Карусель с использованием лежа представляет собой большую пластиковую чашу на </w:t>
      </w:r>
      <w:r w:rsidRPr="00323DE5">
        <w:rPr>
          <w:rFonts w:ascii="Times New Roman" w:hAnsi="Times New Roman" w:cs="Times New Roman"/>
          <w:sz w:val="24"/>
          <w:szCs w:val="24"/>
        </w:rPr>
        <w:lastRenderedPageBreak/>
        <w:t>5 - 7 мест, оснащенную в том числе ремнями безопасности для фиксации детей, имеющих нарушения опорно-двигательного аппарата.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Также для катания могут использоваться конструкции, представляющие собой расположенные на расстоянии 10 - 15 м опоры, между которыми закреплены кресла с вертикальной поддержкой спины и замком безопасности, позволяющие катать как детей, у которых отсутствуют ограничения здоровья, препятствующие физической активности, так и детей с нарушениями опорно-двигательного аппарата ("канатная дорога"),</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65">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К инклюзивному спортивно-развивающему оборудованию также могут относиться игровые панели в составе игровых комплексов с разноуровневыми элементами, обеспечивающие развивающий и (или) сенсорный опыт. Такие панели могут содержать элементы с различными типами вращения (руль, шестеренки), передвижением деталей по поверхности игровой панели с целью сортировки по форме, размеру, цвету, назначению, звуковые и световые интерактивные элементы, в том числе встроенные в покрытие площадки или игрового комплекса (кнопки, рычаги, музыкальные инструменты, светофор под ногами, буквы, слова, математические примеры, названия цветов), интерактивные элементы, требующие усиленного направленного физического воздействия, образовательные элементы, способствующие освоению грамоты и счета (буквы, слоги, цифры, шрифт брайля, язык жестов для слабослышащих, астрономические схемы и названия), тактильные панели с элементами разной фактуры, слуховые трубки.</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66">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На границе зон с твердым и сыпучим покрытием инклюзивной спортивно-игровой площадки могут быть расположены песочные сенсорные столы и столы с сыпучими материалами.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7.14. Рекомендуются следующие характеристики материалов, из которых изготовлено детское игровое и инклюзивное спортивно-развивающее оборудование и элементы:</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67">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элементы оборудования, изготовленные из дерева, выполняются из клееного бруса или из твердых пород дерева со специальной обработкой (рекомендовано автоклавирование, предотвращающее гниение, укрепляющее стойкость материала к механическим и природным воздействиям), предотвращающей гниение, усыхание, возгорание, сколы; отполированные, острые углы закруглены;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абзац утратил силу. - </w:t>
      </w:r>
      <w:hyperlink r:id="rId68">
        <w:r w:rsidRPr="00323DE5">
          <w:rPr>
            <w:rFonts w:ascii="Times New Roman" w:hAnsi="Times New Roman" w:cs="Times New Roman"/>
            <w:color w:val="0000FF"/>
            <w:sz w:val="24"/>
            <w:szCs w:val="24"/>
          </w:rPr>
          <w:t>Приказ</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элементы оборудования, изготовленные из металла, предполагают наличие порошковой окраски (рекомендуется применять грунтовку, произведенную порошковым составом или методом горячего цинкования) и надежных соединений; или ПВХ-покрытия, предназначенного для уличного использования.</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69">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использовании несущих конструкций из дерева рекомендуется оборудование с конструкциями с основанием из металла, уходящим в землю, прошедшим соответствующую обработку (грунтовка, произведенная порошковым составом или методом горячего цинкования и порошковая окраска);</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70">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при использовании несущих конструкций из металла рекомендуется оборудование с порошковой окраской (грунтовка, произведенная порошковым составом или методом горячего цинкования или антикоррозийное покрытие);</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71">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соединение конструкций произведено при помощи хомутов, изготовленных из стали, комбинации стали и пластика или специализированных алюминиевых сплавов;</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72">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абзац утратил силу. - </w:t>
      </w:r>
      <w:hyperlink r:id="rId73">
        <w:r w:rsidRPr="00323DE5">
          <w:rPr>
            <w:rFonts w:ascii="Times New Roman" w:hAnsi="Times New Roman" w:cs="Times New Roman"/>
            <w:color w:val="0000FF"/>
            <w:sz w:val="24"/>
            <w:szCs w:val="24"/>
          </w:rPr>
          <w:t>Приказ</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использовании в составе игровых комплексов детского спортивно-развивающего оборудования могут быть использованы канатные системы, рукоходы и иное оборудование для детской физической активности;</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74">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абзац утратил силу. - </w:t>
      </w:r>
      <w:hyperlink r:id="rId75">
        <w:r w:rsidRPr="00323DE5">
          <w:rPr>
            <w:rFonts w:ascii="Times New Roman" w:hAnsi="Times New Roman" w:cs="Times New Roman"/>
            <w:color w:val="0000FF"/>
            <w:sz w:val="24"/>
            <w:szCs w:val="24"/>
          </w:rPr>
          <w:t>Приказ</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использовании оборудования из пластика и полимеров рекомендуется оборудование с гладкой поверхностью и яркой, чистой цветовой гаммой окраски, не выцветающей от воздействия климатических факторов;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могут использоваться ограждающие панели из пластика, современных дизайнерских форм, с нанесением тематических рисунков;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рекомендуется стойкое к влажной обработке, к действию слюны, пота и влаги защитно-декоративное покрытие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материалы, из которого изготовлено детское игровое оборудование, не должны оказывать местное кожно-раздражающее действие, выделять летучие химические вещества, относящиеся к 1-му классу опасности, а выделение остальных веществ не должно превышать количества, которые могут оказывать прямое или косвенное неблагоприятное действие на организм человека.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7.15. Детские игровые, инклюзивные спортивно-игровые площадки рекомендуется оборудовать стендами, содержащими информацию о правилах поведения на площадке, правилах и режиме использования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7.16. При создании детских игровых площадок рекомендуется использовать ударопоглощающие (мягкие) виды покрытия.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установке ударопоглощающего покрытия на детских игровых площадках рекомендуется исходить из следующих условий: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покрытие должно быть установлено по всей зоне приземления детей с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границы зоны приземления должны учитывать возможные перемещения элементов конструкции и ребенка;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покрытие не должно иметь опасных выступов;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применении в качестве покрытия несыпучих материалов оно не должно иметь участков, на которых возможно застревание частей тела или одежды ребенка;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покрытие должно обеспечивать сохранение своих свойств вне зависимости от </w:t>
      </w:r>
      <w:r w:rsidRPr="00323DE5">
        <w:rPr>
          <w:rFonts w:ascii="Times New Roman" w:hAnsi="Times New Roman" w:cs="Times New Roman"/>
          <w:sz w:val="24"/>
          <w:szCs w:val="24"/>
        </w:rPr>
        <w:lastRenderedPageBreak/>
        <w:t>климатических условий;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применении покрытия из сыпучих материалов, его толщину увеличивают по сравнению с необходимой толщиной на величину достаточную для компенсации вытеснения данного материала.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7.17. При выборе ударопоглощающих синтетических и резиновых покрытий для детских игровых площадок рекомендуется выбирать покрытия, имеющие сертификаты соответствия требованиям Технического регламента </w:t>
      </w:r>
      <w:hyperlink r:id="rId76">
        <w:r w:rsidRPr="00323DE5">
          <w:rPr>
            <w:rFonts w:ascii="Times New Roman" w:hAnsi="Times New Roman" w:cs="Times New Roman"/>
            <w:color w:val="0000FF"/>
            <w:sz w:val="24"/>
            <w:szCs w:val="24"/>
          </w:rPr>
          <w:t>ТР ЕАЭС 042/2017</w:t>
        </w:r>
      </w:hyperlink>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При выборе ударопоглощающих песчаных, гравийных, дерновых покрытий и покрытий из дробленой древесины рекомендуется выбирать покрытия, имеющие декларирования соответствия требованиям Технического регламента </w:t>
      </w:r>
      <w:hyperlink r:id="rId77">
        <w:r w:rsidRPr="00323DE5">
          <w:rPr>
            <w:rFonts w:ascii="Times New Roman" w:hAnsi="Times New Roman" w:cs="Times New Roman"/>
            <w:color w:val="0000FF"/>
            <w:sz w:val="24"/>
            <w:szCs w:val="24"/>
          </w:rPr>
          <w:t>ТР ЕАЭС 042/2017</w:t>
        </w:r>
      </w:hyperlink>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7.18. При создании инклюзивных спортивно-игровых площадок в игровых зонах рекомендуется применять бесшовные наливные резиновые или синтетические покрытия, позволяющие перемещаться МГН по всей площади инклюзивной спортивно-игровой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Некоторые виды оборудования, в том числе двухстороннее инклюзивное спортивно-развивающее оборудование, могут быть размещены на стыке сыпучих и твердых покрытий инклюзивной спортивно-игровой площадки с возможностью подъезда и объезда на инвалидной коляске игровых зон, предполагающих использование песка, а также создания условий для совместных игр детей с нарушением опорно-двигательного аппарата с детьми, у которых отсутствуют ограничения здоровья, препятствующие физической активности, находящимися в песочной зоне.</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78">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7.19. Требования к безопасности оборудования и (или) покрытия для детских игровых площадок и связанным с ними процессам проектирования, производства, монтажа, эксплуатации, хранения, перевозки и утилизации содержатся в </w:t>
      </w:r>
      <w:hyperlink r:id="rId79">
        <w:r w:rsidRPr="00323DE5">
          <w:rPr>
            <w:rFonts w:ascii="Times New Roman" w:hAnsi="Times New Roman" w:cs="Times New Roman"/>
            <w:color w:val="0000FF"/>
            <w:sz w:val="24"/>
            <w:szCs w:val="24"/>
          </w:rPr>
          <w:t>ТР ЕАЭС 042/2017</w:t>
        </w:r>
      </w:hyperlink>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7.20. В целях предупреждения падения детей с ограждения и застревания тела, частей тела и одежды в элементах ограждающей конструкции ограждение детских площадок рекомендуется проектировать преимущественно из вертикальных элементов высотой 0,7 - 1 м, с расстоянием между элементами ограждающей конструкции не более 8 см. Для устройства ограждения рекомендуется использовать прочный материал, без заусенцев и сколов.</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(п. 7.20 введен </w:t>
      </w:r>
      <w:hyperlink r:id="rId80">
        <w:r w:rsidRPr="00323DE5">
          <w:rPr>
            <w:rFonts w:ascii="Times New Roman" w:hAnsi="Times New Roman" w:cs="Times New Roman"/>
            <w:color w:val="0000FF"/>
            <w:sz w:val="24"/>
            <w:szCs w:val="24"/>
          </w:rPr>
          <w:t>Приказом</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7.21. Примеры решений (проектов) детских игровых площадок приведены в </w:t>
      </w:r>
      <w:hyperlink w:anchor="P1654">
        <w:r w:rsidRPr="00323DE5">
          <w:rPr>
            <w:rFonts w:ascii="Times New Roman" w:hAnsi="Times New Roman" w:cs="Times New Roman"/>
            <w:color w:val="0000FF"/>
            <w:sz w:val="24"/>
            <w:szCs w:val="24"/>
          </w:rPr>
          <w:t>Приложении N 3</w:t>
        </w:r>
      </w:hyperlink>
      <w:r w:rsidRPr="00323DE5">
        <w:rPr>
          <w:rFonts w:ascii="Times New Roman" w:hAnsi="Times New Roman" w:cs="Times New Roman"/>
          <w:sz w:val="24"/>
          <w:szCs w:val="24"/>
        </w:rPr>
        <w:t xml:space="preserve"> к настоящим Методическим рекомендациям.</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(п. 7.21 введен </w:t>
      </w:r>
      <w:hyperlink r:id="rId81">
        <w:r w:rsidRPr="00323DE5">
          <w:rPr>
            <w:rFonts w:ascii="Times New Roman" w:hAnsi="Times New Roman" w:cs="Times New Roman"/>
            <w:color w:val="0000FF"/>
            <w:sz w:val="24"/>
            <w:szCs w:val="24"/>
          </w:rPr>
          <w:t>Приказом</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8. Отдельные рекомендации при создании детских спортивных</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площадок, комплексных площадок</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8.1. На общественных и дворовых территориях населенного пункта могут размещаться детские спортивные площадки с использованием спортивного и спортивно-развивающего оборудования (совмещающего игровые, развивающие и физкультурные элементы), предназначенные для использования детьми в возрасте от 7 до 12 лет.</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lastRenderedPageBreak/>
        <w:t xml:space="preserve">(в ред. </w:t>
      </w:r>
      <w:hyperlink r:id="rId82">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Детские спортивные площадки могут быть организованы в виде отдельных спортивных площадок или в составе комплексных площадок, предназначенных для использования детьми в возрасте от 3 до 14 лет.</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83">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8.2. Детские спортивные площадки рекомендуется размещать на земельных участках жилой застройки, участках спортивных сооружений, участках общеобразовательных школ.</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8.3. На территориях жилой застройки детские спортивные площадки и комплексные площадки рекомендуется проектировать из расчета 100 - 300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 xml:space="preserve"> общей площади и не менее 0,5 - 0,7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 xml:space="preserve"> на одного жителя (с учетом нормативов градостроительного проектирования поселения, городского округа).</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84">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8.4. Размещение детских спортивных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комплексных площадок - на расстоянии не менее 40 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8.5. Детские спортивные площадки, комплексные площадки рекомендуется изолировать от транзитного пешеходного движения. Не рекомендуется организовывать подходы к детским спортивным площадкам с проездов и улиц.</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условиях существующей застройки на проездах и улицах, с которых осуществляется подход к детским спортивным площадкам, рекомендуется устанавливать искусственные неровности, предназначенные для принудительного снижения скорости водителями.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8.6. Расстояние от границ детских спортивных площадок, комплексных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w:t>
      </w:r>
      <w:hyperlink r:id="rId85">
        <w:r w:rsidRPr="00323DE5">
          <w:rPr>
            <w:rFonts w:ascii="Times New Roman" w:hAnsi="Times New Roman" w:cs="Times New Roman"/>
            <w:color w:val="0000FF"/>
            <w:sz w:val="24"/>
            <w:szCs w:val="24"/>
          </w:rPr>
          <w:t>СанПиН 2.2.1/2.1.1.1200-03</w:t>
        </w:r>
      </w:hyperlink>
      <w:r w:rsidRPr="00323DE5">
        <w:rPr>
          <w:rFonts w:ascii="Times New Roman" w:hAnsi="Times New Roman" w:cs="Times New Roman"/>
          <w:sz w:val="24"/>
          <w:szCs w:val="24"/>
        </w:rPr>
        <w:t>. При этом детские спортивные площадки, комплексные площадки рекомендуется изолировать от указанных объектов с помощью зеленых насаждений.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8.7. Размещение спортивного ядра на территориях общеобразовательных школ рекомендуется проектировать с учетом возможности обслуживания населения прилегающей жилой застройки.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8.8. Оборудование для детских спортивных площадок, комплексных площадок обычно представлено спортивно-развивающими, физкультурно-оздоровительными и игровыми устройствами, сооружениями и (или) их комплексами.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8.9. При размещении оборудования на детских спортивных площадках рекомендуется руководствоваться требованиями безопасности в соответствии с </w:t>
      </w:r>
      <w:hyperlink r:id="rId86">
        <w:r w:rsidRPr="00323DE5">
          <w:rPr>
            <w:rFonts w:ascii="Times New Roman" w:hAnsi="Times New Roman" w:cs="Times New Roman"/>
            <w:color w:val="0000FF"/>
            <w:sz w:val="24"/>
            <w:szCs w:val="24"/>
          </w:rPr>
          <w:t>ГОСТ Р 55678 - 2013</w:t>
        </w:r>
      </w:hyperlink>
      <w:r w:rsidRPr="00323DE5">
        <w:rPr>
          <w:rFonts w:ascii="Times New Roman" w:hAnsi="Times New Roman" w:cs="Times New Roman"/>
          <w:sz w:val="24"/>
          <w:szCs w:val="24"/>
        </w:rPr>
        <w:t xml:space="preserve"> "Оборудование детских спортивных площадок. Безопасность конструкции и методы испытаний спортивно-развивающего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8.10. Детские спортивные площадки, комплексные площадки рекомендуется оборудовать стендами, содержащими информацию о правилах поведения на площадке и правилах использования оборудования и выполнения упражнений.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xml:space="preserve">8.11. При создании детских спортивных площадок рекомендуется применять резиновые или синтетические покрытия (рулонные, наливные и модульные) в соответствии с национальными стандартами Российской Федерации </w:t>
      </w:r>
      <w:hyperlink r:id="rId87">
        <w:r w:rsidRPr="00323DE5">
          <w:rPr>
            <w:rFonts w:ascii="Times New Roman" w:hAnsi="Times New Roman" w:cs="Times New Roman"/>
            <w:color w:val="0000FF"/>
            <w:sz w:val="24"/>
            <w:szCs w:val="24"/>
          </w:rPr>
          <w:t>ГОСТ Р 55677-2013</w:t>
        </w:r>
      </w:hyperlink>
      <w:r w:rsidRPr="00323DE5">
        <w:rPr>
          <w:rFonts w:ascii="Times New Roman" w:hAnsi="Times New Roman" w:cs="Times New Roman"/>
          <w:sz w:val="24"/>
          <w:szCs w:val="24"/>
        </w:rPr>
        <w:t xml:space="preserve"> "Оборудование детских спортивных площадок. Безопасность конструкции и методы испытаний. Общие требования", </w:t>
      </w:r>
      <w:hyperlink r:id="rId88">
        <w:r w:rsidRPr="00323DE5">
          <w:rPr>
            <w:rFonts w:ascii="Times New Roman" w:hAnsi="Times New Roman" w:cs="Times New Roman"/>
            <w:color w:val="0000FF"/>
            <w:sz w:val="24"/>
            <w:szCs w:val="24"/>
          </w:rPr>
          <w:t>ГОСТ Р 55678 - 2013</w:t>
        </w:r>
      </w:hyperlink>
      <w:r w:rsidRPr="00323DE5">
        <w:rPr>
          <w:rFonts w:ascii="Times New Roman" w:hAnsi="Times New Roman" w:cs="Times New Roman"/>
          <w:sz w:val="24"/>
          <w:szCs w:val="24"/>
        </w:rPr>
        <w:t xml:space="preserve"> "Оборудование детских спортивных площадок. Безопасность конструкции и методы испытаний спортивно-развивающего оборудования", </w:t>
      </w:r>
      <w:hyperlink r:id="rId89">
        <w:r w:rsidRPr="00323DE5">
          <w:rPr>
            <w:rFonts w:ascii="Times New Roman" w:hAnsi="Times New Roman" w:cs="Times New Roman"/>
            <w:color w:val="0000FF"/>
            <w:sz w:val="24"/>
            <w:szCs w:val="24"/>
          </w:rPr>
          <w:t>ГОСТ Р 55679 - 2013</w:t>
        </w:r>
      </w:hyperlink>
      <w:r w:rsidRPr="00323DE5">
        <w:rPr>
          <w:rFonts w:ascii="Times New Roman" w:hAnsi="Times New Roman" w:cs="Times New Roman"/>
          <w:sz w:val="24"/>
          <w:szCs w:val="24"/>
        </w:rPr>
        <w:t xml:space="preserve"> "Оборудование детских спортивных площадок. Безопасность при эксплуатации".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8.12. Примеры решений (проектов) детских спортивных площадок и комплексных площадок приведены в </w:t>
      </w:r>
      <w:hyperlink w:anchor="P1654">
        <w:r w:rsidRPr="00323DE5">
          <w:rPr>
            <w:rFonts w:ascii="Times New Roman" w:hAnsi="Times New Roman" w:cs="Times New Roman"/>
            <w:color w:val="0000FF"/>
            <w:sz w:val="24"/>
            <w:szCs w:val="24"/>
          </w:rPr>
          <w:t>Приложении N 3</w:t>
        </w:r>
      </w:hyperlink>
      <w:r w:rsidRPr="00323DE5">
        <w:rPr>
          <w:rFonts w:ascii="Times New Roman" w:hAnsi="Times New Roman" w:cs="Times New Roman"/>
          <w:sz w:val="24"/>
          <w:szCs w:val="24"/>
        </w:rPr>
        <w:t xml:space="preserve"> к настоящим Методическим рекомендациям.</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(п. 8.12 введен </w:t>
      </w:r>
      <w:hyperlink r:id="rId90">
        <w:r w:rsidRPr="00323DE5">
          <w:rPr>
            <w:rFonts w:ascii="Times New Roman" w:hAnsi="Times New Roman" w:cs="Times New Roman"/>
            <w:color w:val="0000FF"/>
            <w:sz w:val="24"/>
            <w:szCs w:val="24"/>
          </w:rPr>
          <w:t>Приказом</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9. Отдельные рекомендации при создании спортивных площадок,</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инклюзивных спортивных площадок</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9.1. На общественных и дворовых территориях населенного пункта могут размещаться спортивные площадки, предназначенные для занятий физкультурой и спортом населением старше 14 лет, а также инклюзивные спортивные площадки, предусматривающие возможность для занятий физкультурой и спортом, в том числе совместных, людей, у которых отсутствуют ограничения здоровья, препятствующие физической активности, и людей с ограниченными возможностями здоровья старше 14 лет.</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(в ред. </w:t>
      </w:r>
      <w:hyperlink r:id="rId91">
        <w:r w:rsidRPr="00323DE5">
          <w:rPr>
            <w:rFonts w:ascii="Times New Roman" w:hAnsi="Times New Roman" w:cs="Times New Roman"/>
            <w:color w:val="0000FF"/>
            <w:sz w:val="24"/>
            <w:szCs w:val="24"/>
          </w:rPr>
          <w:t>Приказа</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9.2. На территориях жилой застройки спортивные площадки, инклюзивные спортивные площадки рекомендуется проектировать из расчета не менее 100 - 300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9.3. Спортивные площадки, инклюзивные спортивные площадки рекомендуется размещать на озелененных территориях населенного пункта (в парках, скверах, зонах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9.4. Размещение спортивных площадок, инклюзивных спортивных площадок при осуществлении планирования и застройки новых территорий целесообразно предусматривать на расстоянии от 20 м до 40 м от окон зданий до границы площадки в зависимости от шумовых характеристик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9.5. Расстояние от границ спортивных площадок, инклюзивных спортивных площадок до гостевых стоянок и участков постоянного и временного хранения автотранспортных средств рекомендуется принимать согласно </w:t>
      </w:r>
      <w:hyperlink r:id="rId92">
        <w:r w:rsidRPr="00323DE5">
          <w:rPr>
            <w:rFonts w:ascii="Times New Roman" w:hAnsi="Times New Roman" w:cs="Times New Roman"/>
            <w:color w:val="0000FF"/>
            <w:sz w:val="24"/>
            <w:szCs w:val="24"/>
          </w:rPr>
          <w:t>СанПиН 2.2.1/2.1.1.1200-03</w:t>
        </w:r>
      </w:hyperlink>
      <w:r w:rsidRPr="00323DE5">
        <w:rPr>
          <w:rFonts w:ascii="Times New Roman" w:hAnsi="Times New Roman" w:cs="Times New Roman"/>
          <w:sz w:val="24"/>
          <w:szCs w:val="24"/>
        </w:rPr>
        <w:t>,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При этом спортивные площадки рекомендуется изолировать от указанных объектов с помощью зеленых насаждений.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9.6. При проектировании расположения и площади спортивных площадок, инклюзивных спортивных площадок рекомендуется учитывать следующие показатели: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общая и полезная (эксплуатируемая) площадь территории;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пешеходная и транспортная доступность для населения, в том числе для МГН;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пропускная способность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зона охвата (радиус обслуживания);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площадь жилой застройки;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численность населения в зоне охвата;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количество граждан с ограниченными возможностями здоровья в зоне охвата.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9.7. Рекомендации по расчету пропускной способности спортивных площадок,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спортивных площадок приведены в </w:t>
      </w:r>
      <w:hyperlink w:anchor="P605">
        <w:r w:rsidRPr="00323DE5">
          <w:rPr>
            <w:rFonts w:ascii="Times New Roman" w:hAnsi="Times New Roman" w:cs="Times New Roman"/>
            <w:color w:val="0000FF"/>
            <w:sz w:val="24"/>
            <w:szCs w:val="24"/>
          </w:rPr>
          <w:t>Приложении N 2</w:t>
        </w:r>
      </w:hyperlink>
      <w:r w:rsidRPr="00323DE5">
        <w:rPr>
          <w:rFonts w:ascii="Times New Roman" w:hAnsi="Times New Roman" w:cs="Times New Roman"/>
          <w:sz w:val="24"/>
          <w:szCs w:val="24"/>
        </w:rPr>
        <w:t xml:space="preserve"> к настоящим Методическим рекомендациям.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9.8. При создании и эксплуатации спортивных площадок, инклюзивных спортивных площадок рекомендуется учитывать следующие основные функциональные свойства: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разнообразие функциональных зон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доступность для МНГ;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возможность проведения спортивных мероприятий;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количество элементов и виды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антивандальность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всесезонная эксплуатация оборудования (возможно применение вспомогательного оборудования в виде навесов, шатров, павильонов);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привлекательный современный дизайн;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ремонтопригодность или возможность быстрой и недорогой замены сломанных элементов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удобство в регулярном обслуживании площадки и уборке (включая отчистку площадки от снега).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9.9. Оборудование для спортивных площадок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инклюзивным спортивным оборудованием (для инклюзивных спортивных площадок).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9.10. В составе спортивных площадок рекомендуется предусматривать возможность размещения оборудования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3">
        <w:r w:rsidRPr="00323DE5">
          <w:rPr>
            <w:rFonts w:ascii="Times New Roman" w:hAnsi="Times New Roman" w:cs="Times New Roman"/>
            <w:color w:val="0000FF"/>
            <w:sz w:val="24"/>
            <w:szCs w:val="24"/>
          </w:rPr>
          <w:t>распоряжением</w:t>
        </w:r>
      </w:hyperlink>
      <w:r w:rsidRPr="00323DE5">
        <w:rPr>
          <w:rFonts w:ascii="Times New Roman" w:hAnsi="Times New Roman" w:cs="Times New Roman"/>
          <w:sz w:val="24"/>
          <w:szCs w:val="24"/>
        </w:rPr>
        <w:t xml:space="preserve"> Правительства Российской Федерации от 30 июня 2014 </w:t>
      </w:r>
      <w:r w:rsidRPr="00323DE5">
        <w:rPr>
          <w:rFonts w:ascii="Times New Roman" w:hAnsi="Times New Roman" w:cs="Times New Roman"/>
          <w:sz w:val="24"/>
          <w:szCs w:val="24"/>
        </w:rPr>
        <w:lastRenderedPageBreak/>
        <w:t>года N 1165-р.</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9.11. При выборе состава спортивного оборудования, инклюзивного спортивного оборудования рекомендуется обеспечивать соответствие оборудования анатомо-физиологическим особенностям разных возрастных групп населения, а также эстетическую привлекательность используемого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9.12. Спортивные площадки, инклюзивные спортивные площадки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оснащении оборудованием спортивных площадок рекомендуется руководствоваться каталогами сертифицированного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9.13. При создании спортивных площадок, инклюзивных спортивных площадок рекомендуется применять спортивное покрытие, материал которого зависит от вида спорта, для занятий которым организовывается площадка.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отсутствии специальных требований к спортивному покрытию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9.14. Спортивные площадки, инклюзивные спортивные площадки рекомендуется оборудовать ограждением высотой от 2,5 до 3 м, а в местах примыкания спортивных площадок друг к другу - высотой не менее 1,2 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9.15. Ограждение спортивных площадок, инклюзивных спортивных площадок, предназначенных для игровых видов спорта и видов спорта с использованием метательных снарядов, рекомендуется создавать в соответствии с требованиями для занятий конкретным видом спорта.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9.16. Секции ограждения для спортивных площадок, инклюзивных спортивных площадок, предназначенных для физкультуры и массового спорта (не предназначенных для проведения соревнований по видам спорта), рекомендуется заполнять сеткой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 металлической профильной или круглой трубой не менее 20 мм x 20 мм, деревянным брусом не менее 94 x 44 мм и прочими решениями, наиболее предпочтительными в целях снижения уровня шума.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Желательно использовать стойки ограждения, изготовленные из профильной или круглой трубы размером не менее 60 мм x 60 мм или бруса с металлическим окончанием, уходящим в землю, обработанным порошковой краской и антикоррозийной грунтовкой (цинкование).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9.17. При проектировании площадок для игровых видов спорта рекомендуется руководствоваться </w:t>
      </w:r>
      <w:hyperlink r:id="rId94">
        <w:r w:rsidRPr="00323DE5">
          <w:rPr>
            <w:rFonts w:ascii="Times New Roman" w:hAnsi="Times New Roman" w:cs="Times New Roman"/>
            <w:color w:val="0000FF"/>
            <w:sz w:val="24"/>
            <w:szCs w:val="24"/>
          </w:rPr>
          <w:t>СП 31-115-2006</w:t>
        </w:r>
      </w:hyperlink>
      <w:r w:rsidRPr="00323DE5">
        <w:rPr>
          <w:rFonts w:ascii="Times New Roman" w:hAnsi="Times New Roman" w:cs="Times New Roman"/>
          <w:sz w:val="24"/>
          <w:szCs w:val="24"/>
        </w:rPr>
        <w:t xml:space="preserve"> "Свод правил по проектированию и строительству. </w:t>
      </w:r>
      <w:r w:rsidRPr="00323DE5">
        <w:rPr>
          <w:rFonts w:ascii="Times New Roman" w:hAnsi="Times New Roman" w:cs="Times New Roman"/>
          <w:sz w:val="24"/>
          <w:szCs w:val="24"/>
        </w:rPr>
        <w:lastRenderedPageBreak/>
        <w:t>Открытые плоскостные физкультурно-спортивные сооружения", предназначенным для технологического проектирования открытых плоскостных физкультурно-спортивных и физкультурно-досуговых площадок и полей, используемых в летнее время года как индивидуально, так и для организованных занятий всех категорий населения.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Габариты и разметка площадок для игровых видов спорта и мест проведения соревнований (занятий), параметры зон безопасности игровых полей и мест проведения соревнований установлены правилами проведения соответствующих видов соревнований и поэтому являются обязательными как технологические требования.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 районах многоэтажной застройки площадки для игровых видов спорта рекомендуется размещать с восточной стороны зданий и ориентировать их экваториально. Места для зрителей рекомендуется ориентировать на север или восток.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9.18. Освещение спортивных площадок, в том числе спортивных площадок для игровых видов спорта, рекомендуется проектировать в соответствии </w:t>
      </w:r>
      <w:hyperlink r:id="rId95">
        <w:r w:rsidRPr="00323DE5">
          <w:rPr>
            <w:rFonts w:ascii="Times New Roman" w:hAnsi="Times New Roman" w:cs="Times New Roman"/>
            <w:color w:val="0000FF"/>
            <w:sz w:val="24"/>
            <w:szCs w:val="24"/>
          </w:rPr>
          <w:t>СП 440.1325800.2018</w:t>
        </w:r>
      </w:hyperlink>
      <w:r w:rsidRPr="00323DE5">
        <w:rPr>
          <w:rFonts w:ascii="Times New Roman" w:hAnsi="Times New Roman" w:cs="Times New Roman"/>
          <w:sz w:val="24"/>
          <w:szCs w:val="24"/>
        </w:rPr>
        <w:t xml:space="preserve"> "Свод правил. Спортивные сооружения. Проектирование естественного и искусственного освещения".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9.19. Примеры решений (проектов) спортивных площадок приведены в </w:t>
      </w:r>
      <w:hyperlink w:anchor="P3412">
        <w:r w:rsidRPr="00323DE5">
          <w:rPr>
            <w:rFonts w:ascii="Times New Roman" w:hAnsi="Times New Roman" w:cs="Times New Roman"/>
            <w:color w:val="0000FF"/>
            <w:sz w:val="24"/>
            <w:szCs w:val="24"/>
          </w:rPr>
          <w:t>Приложении N 4</w:t>
        </w:r>
      </w:hyperlink>
      <w:r w:rsidRPr="00323DE5">
        <w:rPr>
          <w:rFonts w:ascii="Times New Roman" w:hAnsi="Times New Roman" w:cs="Times New Roman"/>
          <w:sz w:val="24"/>
          <w:szCs w:val="24"/>
        </w:rPr>
        <w:t xml:space="preserve"> к настоящим Методическим рекомендациям.</w:t>
      </w:r>
    </w:p>
    <w:p w:rsidR="00323DE5" w:rsidRPr="00323DE5" w:rsidRDefault="00323DE5" w:rsidP="00323DE5">
      <w:pPr>
        <w:pStyle w:val="ConsPlusNormal"/>
        <w:jc w:val="both"/>
        <w:rPr>
          <w:rFonts w:ascii="Times New Roman" w:hAnsi="Times New Roman" w:cs="Times New Roman"/>
          <w:sz w:val="24"/>
          <w:szCs w:val="24"/>
        </w:rPr>
      </w:pPr>
      <w:r w:rsidRPr="00323DE5">
        <w:rPr>
          <w:rFonts w:ascii="Times New Roman" w:hAnsi="Times New Roman" w:cs="Times New Roman"/>
          <w:sz w:val="24"/>
          <w:szCs w:val="24"/>
        </w:rPr>
        <w:t xml:space="preserve">(п. 9.19 введен </w:t>
      </w:r>
      <w:hyperlink r:id="rId96">
        <w:r w:rsidRPr="00323DE5">
          <w:rPr>
            <w:rFonts w:ascii="Times New Roman" w:hAnsi="Times New Roman" w:cs="Times New Roman"/>
            <w:color w:val="0000FF"/>
            <w:sz w:val="24"/>
            <w:szCs w:val="24"/>
          </w:rPr>
          <w:t>Приказом</w:t>
        </w:r>
      </w:hyperlink>
      <w:r w:rsidRPr="00323DE5">
        <w:rPr>
          <w:rFonts w:ascii="Times New Roman" w:hAnsi="Times New Roman" w:cs="Times New Roman"/>
          <w:sz w:val="24"/>
          <w:szCs w:val="24"/>
        </w:rPr>
        <w:t xml:space="preserve"> Минстроя России N 414/пр, Минспорта России N 473 от 28.06.2021)</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10. Отдельные рекомендации при создании спортивных</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комплексов для занятий активными видами спорта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10.1. На общественных территориях населенного пункта могут размещаться спортивные комплексы, предназначенные для занятий активными видами спорта, в том числе места для катания детьми и подростками в возрасте от 7 до 16 лет, а также взрослым населением.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10.2. Спортивные комплексы для занятий активными видами спорта рекомендуется проектировать на озелененных общественных территориях населенного пункта (в парках, лесопарках, скверах, стадионах, зонах отдыха) из расчета 900 - 1600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 xml:space="preserve"> общей площади.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10.3. Размещение спортивных комплексов для занятий активными видами спорта при осуществлении планирования и застройки новых территорий целесообразно планировать на расстоянии не менее 40 м от окон зданий до границы площадки в зависимости от шумовых характеристик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10.4. Функциональные зоны спортивных комплексов для занятий активными видами спорта рекомендуется проектировать с учетом мнения жителей населенного пункта.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10.5. Оборудование спортивных комплексов для занятий активными видами спорта обычно представлено физкультурно-оздоровительными и спортивными устройствами (спортивные снаряды и тренажеры), сооружениями и (или) их комплексами, в том числе спортивными, включая канатные системы, мини-скалодромы, оборудование скейт-парков, специально оборудованные места для катания на коньках, самокатах, роликовых досках и т.п.</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10.6. Спортивные комплексы для занятий активными видами спорта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(при необходимости).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10.7. При создании спортивных комплексов для занятий активными видами спорта рекомендуется применять спортивное покрытие, материал которого зависит от вида спорта, для занятий которым организовывается площадка.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10.8. Ограждение спортивных комплексов для занятий активными видами спорта рекомендуется создавать в соответствии с требованиями для занятий конкретным видами спорта, представленными в спортивно-развивающем комплексе.</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11. Отдельные рекомендации при создании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спортивно-общественных кластеров</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11.1. В населенных пунктах могут создаваться комплексные спортивно-общественные пространства,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 и молодежных движений, наиболее популярных и востребованных на данной территории (далее - спортивно-общественные кластеры).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11.2. На территории спортивно-общественных кластеров рекомендуется создавать функциональные зоны, предназначенные для занятий физкультурой и спортом различных категорий населения в возрасте от 7 лет и старше, а также зоны для активного досуга и отдыха детей от 4 лет и старше с сопровождающими взрослыми.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11.3. Спортивно-общественные кластеры рекомендуется проектировать из расчета 1000 - 10000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 xml:space="preserve"> общей площади. При этом спортивно-общественные кластеры могут располагаться на территории одного пространства населенного пункта или иметь территориально-распределенное пространственное расположение. Территориально-распределенное расположение может состоять из ядра (площадки для проведения массовых мероприятий, размещенной на общественной территории) и спортивных, игровых площадок, находящихся в пешеходной доступности от ядра спортивно-общественного кластера в рамках квартала или района города.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11.4. Рекомендации по расчету пропускной способности спортивно-общественных кластеров, а также охвата потенциальной аудитории создаваемой инфраструктуры при планировании размера, функциональных зон и состава спортивного оборудования спортивно-общественных кластеров приведены в </w:t>
      </w:r>
      <w:hyperlink w:anchor="P605">
        <w:r w:rsidRPr="00323DE5">
          <w:rPr>
            <w:rFonts w:ascii="Times New Roman" w:hAnsi="Times New Roman" w:cs="Times New Roman"/>
            <w:color w:val="0000FF"/>
            <w:sz w:val="24"/>
            <w:szCs w:val="24"/>
          </w:rPr>
          <w:t>Приложении N 2</w:t>
        </w:r>
      </w:hyperlink>
      <w:r w:rsidRPr="00323DE5">
        <w:rPr>
          <w:rFonts w:ascii="Times New Roman" w:hAnsi="Times New Roman" w:cs="Times New Roman"/>
          <w:sz w:val="24"/>
          <w:szCs w:val="24"/>
        </w:rPr>
        <w:t xml:space="preserve"> к настоящим Методическим рекомендациям.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11.5. Размещение спортивно-общественных кластеров при осуществлении планирования и застройки новых территорий рекомендуется определять на расстоянии не менее 100 м от окон зданий до границы спортивно-общественного кластера.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территориально-распределенном расположении спортивно-общественного кластера расстояние от окон зданий до границ функциональных зон кластера рекомендуется определять в соответствии с ограничениями соответствующей функциональной зоны кластера, но не менее 40 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11.6. Размещение спортивно-общественного кластера рекомендуется проектировать с учетом синхронизации с муниципальными программами по благоустройству территорий, а также с мероприятиями, реализуемыми в рамках других федеральных проектов.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11.7. Размер и расположение функциональных зон спортивно-общественного кластера целесообразно определять с учетом их популярности и структуры целевой аудитории в населенном пункте.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При проектировании функциональных зон спортивно-общественного кластера </w:t>
      </w:r>
      <w:r w:rsidRPr="00323DE5">
        <w:rPr>
          <w:rFonts w:ascii="Times New Roman" w:hAnsi="Times New Roman" w:cs="Times New Roman"/>
          <w:sz w:val="24"/>
          <w:szCs w:val="24"/>
        </w:rPr>
        <w:lastRenderedPageBreak/>
        <w:t>целесообразно учитывать приоритетность развертывания детской игровой и спортивной инфраструктуры, использование различных по типу и функционалу детских игровых, детских спортивных, спортивных площадок, инклюзивных спортивно-игровых и спортивных, площадок ВСА, с целью привлечения всех категорий населения, включая людей с ограниченными возможностями здоровья и МГН, к здоровому образу жизни (в том числе, с использованием массовых спортивных мероприятий и соревнований).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На территории спортивно-общественного кластера рекомендуется предусматривать свободные территории площадью от 40 до 150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 xml:space="preserve"> для проведения массовых спортивных мероприятий (соревнований, показательных выступлений, фестивалей, открытых тренировок, спортивных мастер-классов).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11.8. Расположение функциональных зон, предназначенных для занятий профессиональных спортсменов, а также занятий видами спорта с использованием сложных технических элементов (в рамках тренировочных и соревновательных мероприятий), рекомендуется проектировать в соответствии с требованиями, предъявляемыми общероссийскими спортивными федерациями и клубами, существующей практикой размещения на ограниченной территории большого количества спортивных направлений (решения, реализованные в рамках муниципальных и государственных программ по развитию физической культуры и спорта и показавшие свою эффективность), а также с учетом норм безопасности и условий комфортного пребывания населения на территории, с точки зрения звуковых эффектов и размещения необходимой инфраструктуры.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11.9. Формат работы общественно-спортивного кластера предполагает доступ посетителей ко всей без исключения инфраструктуре комплекса, отвечающей требованиям безопасности, стандартам качества и соответствия.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11.10. Спортивно-общественные кластеры рекомендуется оснащать спортивным оборудованием, а также продукцией, имеющей отношение к спортивному оборудованию, изготовленными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оснащении оборудованием спортивно-общественных кластеров рекомендуется руководствоваться каталогами сертифицированного оборудования с учетом: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доступности для максимального количества жителей по возрасту, уровню спортивной подготовленности и физического состояния, а также для людей с ограниченными возможностями здоровья и МНГ;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экономичности при приобретении и эксплуатации (оборудование, используемое при создании спортивно-общественных кластеров, имеет стоимость, не превышающую среднерыночную, при сохранении высоких качественных эксплуатационных и функциональных свойств);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использования инновационных решений и технологий, позволяющих посетителям получать оперативную информацию посредством мультимедийных средств коммуникации (смартфоны, планшеты, ноутбуки и т.п., обеспечить возможность подключения пользователей к информационно-телекоммуникационной сети "Интернет" </w:t>
      </w:r>
      <w:r w:rsidRPr="00323DE5">
        <w:rPr>
          <w:rFonts w:ascii="Times New Roman" w:hAnsi="Times New Roman" w:cs="Times New Roman"/>
          <w:sz w:val="24"/>
          <w:szCs w:val="24"/>
        </w:rPr>
        <w:lastRenderedPageBreak/>
        <w:t>посредством Wi-Fi-соединения).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11.11. Конструкции спортивного оборудования рекомендуется проектировать с возможностью круглогодичного использования без потери качества и функциональных свойств, при наличии дополнительной инфраструктуры (быстровозводимые крытые конструкции, навесы, шатры, автоматические крыши, трибуны, обогреваемые раздевалки и т.п.).</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11.12. В состав спортивно-общественного кластера рекомендуется включать также элементы и оборудование общественных пространств: малые архитектурные формы, уличную мебель, павильоны, элементы ландшафтной архитектуры, дизайна и прочие элементы благоустройства.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11.13. Функциональные зоны спортивно-общественных кластеров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 (при необходимости).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11.14. При создании общественно-спортивных кластеров целесообразно применение различных типов покрытия, в зависимости от видов и специализации функциональной зон, природно-климатических условий и представленных видов спорта.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11.15. На территории спортивно-общественных кластеров рекомендуется установка средств видеонаблюдения.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1"/>
        <w:rPr>
          <w:rFonts w:ascii="Times New Roman" w:hAnsi="Times New Roman" w:cs="Times New Roman"/>
          <w:sz w:val="24"/>
          <w:szCs w:val="24"/>
        </w:rPr>
      </w:pPr>
      <w:r w:rsidRPr="00323DE5">
        <w:rPr>
          <w:rFonts w:ascii="Times New Roman" w:hAnsi="Times New Roman" w:cs="Times New Roman"/>
          <w:sz w:val="24"/>
          <w:szCs w:val="24"/>
        </w:rPr>
        <w:t>12. Рекомендации при создании площадок</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воздушно-силовой атлетики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12.1. На общественных территориях населенного пункта могут размещаться площадки ВСА, предназначенные для использования населением в возрасте старше 14 лет для занятий физкультурой и общей физической подготовкой.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Проведение профессиональных тренировок и соревнований на площадках ВСА, а также занятия физкультурой и проведение тренировок и соревнований для МГН, рекомендуется осуществлять под руководством специалиста (инструктора или тренера).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12.2. Площадки ВСА рекомендуется проектировать на территории спортивно-общественных кластеров, иных общественных территориях (в лесопарках, парках, скверах, стадионах, зонах отдыха и т.д.) из расчета 300 - 2000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 xml:space="preserve"> общей площади.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12.3. Рекомендации по расчету пропускной способности площадок ВСА, а также охвата потенциальной аудитории создаваемой инфраструктуры при планировании размера, функциональных зон и состава спортивного оборудования площадок ВСА приведены в </w:t>
      </w:r>
      <w:hyperlink w:anchor="P605">
        <w:r w:rsidRPr="00323DE5">
          <w:rPr>
            <w:rFonts w:ascii="Times New Roman" w:hAnsi="Times New Roman" w:cs="Times New Roman"/>
            <w:color w:val="0000FF"/>
            <w:sz w:val="24"/>
            <w:szCs w:val="24"/>
          </w:rPr>
          <w:t>Приложении N 2</w:t>
        </w:r>
      </w:hyperlink>
      <w:r w:rsidRPr="00323DE5">
        <w:rPr>
          <w:rFonts w:ascii="Times New Roman" w:hAnsi="Times New Roman" w:cs="Times New Roman"/>
          <w:sz w:val="24"/>
          <w:szCs w:val="24"/>
        </w:rPr>
        <w:t xml:space="preserve"> к настоящим Методическим рекомендациям.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12.4. Оборудование площадок ВСА обычно представлено комплексом оборудования для упражнений на открытом воздухе с использованием физкультурно-оздоровительных, функциональных и спортивных тренажеров, а также оборудования для проведения соревнований по воздушно-силовой атлетике.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В состав оборудования площадок ВСА могут быть включены снаряды группы "воркаут" (турники, брусья, рукоходы, шведские стенки, скамейки для тренировки пресса), элементы оборудования для единоборств (боксерские мешки различной конфигурации, макивары, манекены), уличные тренажеры для силовых упражнений, функционального тренинга (тренажеры с переменными весами, канаты, кольца, колеса, </w:t>
      </w:r>
      <w:r w:rsidRPr="00323DE5">
        <w:rPr>
          <w:rFonts w:ascii="Times New Roman" w:hAnsi="Times New Roman" w:cs="Times New Roman"/>
          <w:sz w:val="24"/>
          <w:szCs w:val="24"/>
        </w:rPr>
        <w:lastRenderedPageBreak/>
        <w:t>молоты, тумбы).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12.5. Площадки ВСА рекомендуется оснащать спортивным оборудованием, а также продукцией, имеющей отношение к спортивному оборудованию, изготовленным заводским способом, в соответствии с требованиями национальных стандартов Российской Федерации, санитарно-эпидемиологических правил и норм, техническими регламентами, из материалов, соответствующих требованиям санитарно-гигиенических норм, охраны жизни и здоровья человека. При отсутствии требований национальных стандартов Российской Федерации (ГОСТ Р) на спортивное оборудование, инклюзивное спортивное оборудование рекомендуется пользоваться техническими условиями на оборудование, стандартами оборудования, разработанными общероссийскими спортивными федерациями, или (при их отсутствии) стандартами, разработанными в странах Европейского Союза.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12.6. В составе площадок ВСА рекомендуется предусматривать свободные пространства для проведения групповых тренировок и физкультурно-спортивных мероприятий, в том числе в целях развития внешкольного спорта и проведения тренировок для подготовки и выполнения нормативов Всероссийского физкультурно-спортивного комплекса ГТО (далее - площадок Комплекса ГТО) в соответствии с "Методическими рекомендациями по созданию и оборудованию малобюджетных спортивных площадок по месту жительства и учебы в субъектах Российской Федерации за счет внебюджетных источников", разработанных в соответствии с </w:t>
      </w:r>
      <w:hyperlink r:id="rId97">
        <w:r w:rsidRPr="00323DE5">
          <w:rPr>
            <w:rFonts w:ascii="Times New Roman" w:hAnsi="Times New Roman" w:cs="Times New Roman"/>
            <w:color w:val="0000FF"/>
            <w:sz w:val="24"/>
            <w:szCs w:val="24"/>
          </w:rPr>
          <w:t>распоряжением</w:t>
        </w:r>
      </w:hyperlink>
      <w:r w:rsidRPr="00323DE5">
        <w:rPr>
          <w:rFonts w:ascii="Times New Roman" w:hAnsi="Times New Roman" w:cs="Times New Roman"/>
          <w:sz w:val="24"/>
          <w:szCs w:val="24"/>
        </w:rPr>
        <w:t xml:space="preserve"> Правительства Российской Федерации от 30 июня 2014 года N 1165-р.</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12.7. Площадки ВСА рекомендуется оборудовать стендами, содержащими информацию о правилах поведения на площадке и правилах использования оборудования, особенностях тренировочного процесса, правилах выполнения упражнений.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12.8. При создании площадок ВСА рекомендуется применять резиновые или синтетические спортивные покрытия, которые подразделяются по типу укладки на рулонные, наливные и модульные.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12.9. Площадки ВСА рекомендуется оборудовать ограждением высотой от 2,5 м до 3 м из сетки оцинкованной проволочной (толщина не менее 2,7 мм), крученой в виде шестиугольных секций 80 мм x 100 мм, покрытой защитной полимерной оболочкой из полиэтилена низкого давления.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right"/>
        <w:outlineLvl w:val="1"/>
        <w:rPr>
          <w:rFonts w:ascii="Times New Roman" w:hAnsi="Times New Roman" w:cs="Times New Roman"/>
          <w:sz w:val="24"/>
          <w:szCs w:val="24"/>
        </w:rPr>
      </w:pPr>
      <w:r w:rsidRPr="00323DE5">
        <w:rPr>
          <w:rFonts w:ascii="Times New Roman" w:hAnsi="Times New Roman" w:cs="Times New Roman"/>
          <w:sz w:val="24"/>
          <w:szCs w:val="24"/>
        </w:rPr>
        <w:t>Приложение N 1</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к методическим рекомендациям</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по благоустройству общественных</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и дворовых территорий средствами</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спортивной и детской</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игровой инфраструктуры</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rPr>
          <w:rFonts w:ascii="Times New Roman" w:hAnsi="Times New Roman" w:cs="Times New Roman"/>
          <w:sz w:val="24"/>
          <w:szCs w:val="24"/>
        </w:rPr>
      </w:pPr>
      <w:bookmarkStart w:id="1" w:name="P519"/>
      <w:bookmarkEnd w:id="1"/>
      <w:r w:rsidRPr="00323DE5">
        <w:rPr>
          <w:rFonts w:ascii="Times New Roman" w:hAnsi="Times New Roman" w:cs="Times New Roman"/>
          <w:sz w:val="24"/>
          <w:szCs w:val="24"/>
        </w:rPr>
        <w:t>ПЕРЕЧЕНЬ</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ПРАВОВЫХ АКТОВ, РЕКОМЕНДУЕМЫХ К УЧЕТУ ПРИ ПОДБОРЕ</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 РАЗМЕЩЕНИИ ОБОРУДОВАНИЯ НА ОБЪЕКТАХ С ИСПОЛЬЗОВАНИЕМ</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ОТКРЫТОЙ ПЛОСКОСТНОЙ ДЕТСКОЙ ИГРОВОЙ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 СПОРТИВНОЙ ИНФРАСТРУКТУРЫ</w:t>
      </w:r>
    </w:p>
    <w:p w:rsidR="00323DE5" w:rsidRPr="00323DE5" w:rsidRDefault="00323DE5" w:rsidP="00323DE5">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323DE5" w:rsidRPr="00323DE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Список изменяющих документов</w:t>
            </w: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 xml:space="preserve">(в ред. </w:t>
            </w:r>
            <w:hyperlink r:id="rId98">
              <w:r w:rsidRPr="00323DE5">
                <w:rPr>
                  <w:rFonts w:ascii="Times New Roman" w:hAnsi="Times New Roman" w:cs="Times New Roman"/>
                  <w:color w:val="0000FF"/>
                  <w:sz w:val="24"/>
                  <w:szCs w:val="24"/>
                </w:rPr>
                <w:t>Приказа</w:t>
              </w:r>
            </w:hyperlink>
            <w:r w:rsidRPr="00323DE5">
              <w:rPr>
                <w:rFonts w:ascii="Times New Roman" w:hAnsi="Times New Roman" w:cs="Times New Roman"/>
                <w:color w:val="392C69"/>
                <w:sz w:val="24"/>
                <w:szCs w:val="24"/>
              </w:rPr>
              <w:t xml:space="preserve"> Минстроя России N 414/пр, Минспорта России N 473</w:t>
            </w: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Национальные стандарты Российской Федерации, правила и нормы, рекомендуемые к применению при подборе и размещении оборудования на объектах с использованием открытой плоскостной детской игровой и спортивной инфраструктуры: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Технический </w:t>
      </w:r>
      <w:hyperlink r:id="rId99">
        <w:r w:rsidRPr="00323DE5">
          <w:rPr>
            <w:rFonts w:ascii="Times New Roman" w:hAnsi="Times New Roman" w:cs="Times New Roman"/>
            <w:color w:val="0000FF"/>
            <w:sz w:val="24"/>
            <w:szCs w:val="24"/>
          </w:rPr>
          <w:t>регламент</w:t>
        </w:r>
      </w:hyperlink>
      <w:r w:rsidRPr="00323DE5">
        <w:rPr>
          <w:rFonts w:ascii="Times New Roman" w:hAnsi="Times New Roman" w:cs="Times New Roman"/>
          <w:sz w:val="24"/>
          <w:szCs w:val="24"/>
        </w:rPr>
        <w:t xml:space="preserve"> Евразийского экономического союза "О безопасности оборудования для детских игровых площадок" (ТР ЕАЭС 042/2017) от 17.05.2017;</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00">
        <w:r w:rsidRPr="00323DE5">
          <w:rPr>
            <w:rFonts w:ascii="Times New Roman" w:hAnsi="Times New Roman" w:cs="Times New Roman"/>
            <w:color w:val="0000FF"/>
            <w:sz w:val="24"/>
            <w:szCs w:val="24"/>
          </w:rPr>
          <w:t>СП 31-115-2006</w:t>
        </w:r>
      </w:hyperlink>
      <w:r w:rsidRPr="00323DE5">
        <w:rPr>
          <w:rFonts w:ascii="Times New Roman" w:hAnsi="Times New Roman" w:cs="Times New Roman"/>
          <w:sz w:val="24"/>
          <w:szCs w:val="24"/>
        </w:rPr>
        <w:t xml:space="preserve"> "Свод правил по проектированию и строительству. Открытые плоскостные физкультурно-спортивные сооружения".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01">
        <w:r w:rsidRPr="00323DE5">
          <w:rPr>
            <w:rFonts w:ascii="Times New Roman" w:hAnsi="Times New Roman" w:cs="Times New Roman"/>
            <w:color w:val="0000FF"/>
            <w:sz w:val="24"/>
            <w:szCs w:val="24"/>
          </w:rPr>
          <w:t>СП 118.13330.2012</w:t>
        </w:r>
      </w:hyperlink>
      <w:r w:rsidRPr="00323DE5">
        <w:rPr>
          <w:rFonts w:ascii="Times New Roman" w:hAnsi="Times New Roman" w:cs="Times New Roman"/>
          <w:sz w:val="24"/>
          <w:szCs w:val="24"/>
        </w:rPr>
        <w:t xml:space="preserve"> "СНиП 31-06-2009 "Общественные здания и сооружения".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02">
        <w:r w:rsidRPr="00323DE5">
          <w:rPr>
            <w:rFonts w:ascii="Times New Roman" w:hAnsi="Times New Roman" w:cs="Times New Roman"/>
            <w:color w:val="0000FF"/>
            <w:sz w:val="24"/>
            <w:szCs w:val="24"/>
          </w:rPr>
          <w:t>СП 136.13330.2012</w:t>
        </w:r>
      </w:hyperlink>
      <w:r w:rsidRPr="00323DE5">
        <w:rPr>
          <w:rFonts w:ascii="Times New Roman" w:hAnsi="Times New Roman" w:cs="Times New Roman"/>
          <w:sz w:val="24"/>
          <w:szCs w:val="24"/>
        </w:rPr>
        <w:t xml:space="preserve"> "Свод правил. Здания и сооружения. Общие положения проектирования с учетом доступности для маломобильных групп населения".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03">
        <w:r w:rsidRPr="00323DE5">
          <w:rPr>
            <w:rFonts w:ascii="Times New Roman" w:hAnsi="Times New Roman" w:cs="Times New Roman"/>
            <w:color w:val="0000FF"/>
            <w:sz w:val="24"/>
            <w:szCs w:val="24"/>
          </w:rPr>
          <w:t>СП 59.13330.2016</w:t>
        </w:r>
      </w:hyperlink>
      <w:r w:rsidRPr="00323DE5">
        <w:rPr>
          <w:rFonts w:ascii="Times New Roman" w:hAnsi="Times New Roman" w:cs="Times New Roman"/>
          <w:sz w:val="24"/>
          <w:szCs w:val="24"/>
        </w:rPr>
        <w:t xml:space="preserve"> "Свод правил. Доступность зданий и сооружений для маломобильных групп населения. Актуализированная редакция СНиП 35-01-2001".</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04">
        <w:r w:rsidRPr="00323DE5">
          <w:rPr>
            <w:rFonts w:ascii="Times New Roman" w:hAnsi="Times New Roman" w:cs="Times New Roman"/>
            <w:color w:val="0000FF"/>
            <w:sz w:val="24"/>
            <w:szCs w:val="24"/>
          </w:rPr>
          <w:t>СП 51.13330.2011</w:t>
        </w:r>
      </w:hyperlink>
      <w:r w:rsidRPr="00323DE5">
        <w:rPr>
          <w:rFonts w:ascii="Times New Roman" w:hAnsi="Times New Roman" w:cs="Times New Roman"/>
          <w:sz w:val="24"/>
          <w:szCs w:val="24"/>
        </w:rPr>
        <w:t xml:space="preserve"> "СНиП 23-03-2003 "Защита от шума".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05">
        <w:r w:rsidRPr="00323DE5">
          <w:rPr>
            <w:rFonts w:ascii="Times New Roman" w:hAnsi="Times New Roman" w:cs="Times New Roman"/>
            <w:color w:val="0000FF"/>
            <w:sz w:val="24"/>
            <w:szCs w:val="24"/>
          </w:rPr>
          <w:t>СП 42.13330.2016</w:t>
        </w:r>
      </w:hyperlink>
      <w:r w:rsidRPr="00323DE5">
        <w:rPr>
          <w:rFonts w:ascii="Times New Roman" w:hAnsi="Times New Roman" w:cs="Times New Roman"/>
          <w:sz w:val="24"/>
          <w:szCs w:val="24"/>
        </w:rPr>
        <w:t xml:space="preserve"> "Свод правил. Градостроительство. Планировка и застройка городских и сельских поселений. Актуализированная редакция СНиП 2.07.01-89".</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06">
        <w:r w:rsidRPr="00323DE5">
          <w:rPr>
            <w:rFonts w:ascii="Times New Roman" w:hAnsi="Times New Roman" w:cs="Times New Roman"/>
            <w:color w:val="0000FF"/>
            <w:sz w:val="24"/>
            <w:szCs w:val="24"/>
          </w:rPr>
          <w:t>СП 82.13330.2016</w:t>
        </w:r>
      </w:hyperlink>
      <w:r w:rsidRPr="00323DE5">
        <w:rPr>
          <w:rFonts w:ascii="Times New Roman" w:hAnsi="Times New Roman" w:cs="Times New Roman"/>
          <w:sz w:val="24"/>
          <w:szCs w:val="24"/>
        </w:rPr>
        <w:t xml:space="preserve"> "Свод правил. Благоустройство территорий. Актуализированная редакция СНиП III-10-75".</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07">
        <w:r w:rsidRPr="00323DE5">
          <w:rPr>
            <w:rFonts w:ascii="Times New Roman" w:hAnsi="Times New Roman" w:cs="Times New Roman"/>
            <w:color w:val="0000FF"/>
            <w:sz w:val="24"/>
            <w:szCs w:val="24"/>
          </w:rPr>
          <w:t>СП 440.1325800.2018</w:t>
        </w:r>
      </w:hyperlink>
      <w:r w:rsidRPr="00323DE5">
        <w:rPr>
          <w:rFonts w:ascii="Times New Roman" w:hAnsi="Times New Roman" w:cs="Times New Roman"/>
          <w:sz w:val="24"/>
          <w:szCs w:val="24"/>
        </w:rPr>
        <w:t xml:space="preserve"> "Свод правил. Спортивные сооружения. Проектирование естественного и искусственного освещения".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08">
        <w:r w:rsidRPr="00323DE5">
          <w:rPr>
            <w:rFonts w:ascii="Times New Roman" w:hAnsi="Times New Roman" w:cs="Times New Roman"/>
            <w:color w:val="0000FF"/>
            <w:sz w:val="24"/>
            <w:szCs w:val="24"/>
          </w:rPr>
          <w:t>ГОСТ Р 52024-2003</w:t>
        </w:r>
      </w:hyperlink>
      <w:r w:rsidRPr="00323DE5">
        <w:rPr>
          <w:rFonts w:ascii="Times New Roman" w:hAnsi="Times New Roman" w:cs="Times New Roman"/>
          <w:sz w:val="24"/>
          <w:szCs w:val="24"/>
        </w:rPr>
        <w:t>. Услуги физкультурно-оздоровительные и спортивные. Общие требования.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09">
        <w:r w:rsidRPr="00323DE5">
          <w:rPr>
            <w:rFonts w:ascii="Times New Roman" w:hAnsi="Times New Roman" w:cs="Times New Roman"/>
            <w:color w:val="0000FF"/>
            <w:sz w:val="24"/>
            <w:szCs w:val="24"/>
          </w:rPr>
          <w:t>ГОСТ Р 52025-2003</w:t>
        </w:r>
      </w:hyperlink>
      <w:r w:rsidRPr="00323DE5">
        <w:rPr>
          <w:rFonts w:ascii="Times New Roman" w:hAnsi="Times New Roman" w:cs="Times New Roman"/>
          <w:sz w:val="24"/>
          <w:szCs w:val="24"/>
        </w:rPr>
        <w:t>. Услуги физкультурно-оздоровительные и спортивные. Требования безопасности потребителей.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10">
        <w:r w:rsidRPr="00323DE5">
          <w:rPr>
            <w:rFonts w:ascii="Times New Roman" w:hAnsi="Times New Roman" w:cs="Times New Roman"/>
            <w:color w:val="0000FF"/>
            <w:sz w:val="24"/>
            <w:szCs w:val="24"/>
          </w:rPr>
          <w:t>ГОСТ Р 52025-2003</w:t>
        </w:r>
      </w:hyperlink>
      <w:r w:rsidRPr="00323DE5">
        <w:rPr>
          <w:rFonts w:ascii="Times New Roman" w:hAnsi="Times New Roman" w:cs="Times New Roman"/>
          <w:sz w:val="24"/>
          <w:szCs w:val="24"/>
        </w:rPr>
        <w:t xml:space="preserve"> с </w:t>
      </w:r>
      <w:hyperlink r:id="rId111">
        <w:r w:rsidRPr="00323DE5">
          <w:rPr>
            <w:rFonts w:ascii="Times New Roman" w:hAnsi="Times New Roman" w:cs="Times New Roman"/>
            <w:color w:val="0000FF"/>
            <w:sz w:val="24"/>
            <w:szCs w:val="24"/>
          </w:rPr>
          <w:t>Изм. N 1</w:t>
        </w:r>
      </w:hyperlink>
      <w:r w:rsidRPr="00323DE5">
        <w:rPr>
          <w:rFonts w:ascii="Times New Roman" w:hAnsi="Times New Roman" w:cs="Times New Roman"/>
          <w:sz w:val="24"/>
          <w:szCs w:val="24"/>
        </w:rPr>
        <w:t xml:space="preserve"> - 2013. Услуги физкультурно-оздоровительные и спортивные. Требования безопасности потребителей.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12">
        <w:r w:rsidRPr="00323DE5">
          <w:rPr>
            <w:rFonts w:ascii="Times New Roman" w:hAnsi="Times New Roman" w:cs="Times New Roman"/>
            <w:color w:val="0000FF"/>
            <w:sz w:val="24"/>
            <w:szCs w:val="24"/>
          </w:rPr>
          <w:t>ГОСТ 23118-2012</w:t>
        </w:r>
      </w:hyperlink>
      <w:r w:rsidRPr="00323DE5">
        <w:rPr>
          <w:rFonts w:ascii="Times New Roman" w:hAnsi="Times New Roman" w:cs="Times New Roman"/>
          <w:sz w:val="24"/>
          <w:szCs w:val="24"/>
        </w:rPr>
        <w:t>. Конструкции стальные строительные. Общие технические условия.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13">
        <w:r w:rsidRPr="00323DE5">
          <w:rPr>
            <w:rFonts w:ascii="Times New Roman" w:hAnsi="Times New Roman" w:cs="Times New Roman"/>
            <w:color w:val="0000FF"/>
            <w:sz w:val="24"/>
            <w:szCs w:val="24"/>
          </w:rPr>
          <w:t>ГОСТ Р 52167-2012</w:t>
        </w:r>
      </w:hyperlink>
      <w:r w:rsidRPr="00323DE5">
        <w:rPr>
          <w:rFonts w:ascii="Times New Roman" w:hAnsi="Times New Roman" w:cs="Times New Roman"/>
          <w:sz w:val="24"/>
          <w:szCs w:val="24"/>
        </w:rPr>
        <w:t>. Оборудование и покрытия детских игровых площадок. Безопасность конструкции и методы испытаний качелей. Общие требования.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14">
        <w:r w:rsidRPr="00323DE5">
          <w:rPr>
            <w:rFonts w:ascii="Times New Roman" w:hAnsi="Times New Roman" w:cs="Times New Roman"/>
            <w:color w:val="0000FF"/>
            <w:sz w:val="24"/>
            <w:szCs w:val="24"/>
          </w:rPr>
          <w:t>ГОСТ Р 52168-2012</w:t>
        </w:r>
      </w:hyperlink>
      <w:r w:rsidRPr="00323DE5">
        <w:rPr>
          <w:rFonts w:ascii="Times New Roman" w:hAnsi="Times New Roman" w:cs="Times New Roman"/>
          <w:sz w:val="24"/>
          <w:szCs w:val="24"/>
        </w:rPr>
        <w:t>. Оборудование и покрытия детских игровых площадок. Безопасность конструкции и методы испытаний горок. Общие требования.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15">
        <w:r w:rsidRPr="00323DE5">
          <w:rPr>
            <w:rFonts w:ascii="Times New Roman" w:hAnsi="Times New Roman" w:cs="Times New Roman"/>
            <w:color w:val="0000FF"/>
            <w:sz w:val="24"/>
            <w:szCs w:val="24"/>
          </w:rPr>
          <w:t>ГОСТ Р 52169-2012</w:t>
        </w:r>
      </w:hyperlink>
      <w:r w:rsidRPr="00323DE5">
        <w:rPr>
          <w:rFonts w:ascii="Times New Roman" w:hAnsi="Times New Roman" w:cs="Times New Roman"/>
          <w:sz w:val="24"/>
          <w:szCs w:val="24"/>
        </w:rPr>
        <w:t>. Оборудование детских игровых площадок. Безопасность конструкции и методы испытаний. Общие требования.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16">
        <w:r w:rsidRPr="00323DE5">
          <w:rPr>
            <w:rFonts w:ascii="Times New Roman" w:hAnsi="Times New Roman" w:cs="Times New Roman"/>
            <w:color w:val="0000FF"/>
            <w:sz w:val="24"/>
            <w:szCs w:val="24"/>
          </w:rPr>
          <w:t>ГОСТ Р 52299-2013</w:t>
        </w:r>
      </w:hyperlink>
      <w:r w:rsidRPr="00323DE5">
        <w:rPr>
          <w:rFonts w:ascii="Times New Roman" w:hAnsi="Times New Roman" w:cs="Times New Roman"/>
          <w:sz w:val="24"/>
          <w:szCs w:val="24"/>
        </w:rPr>
        <w:t>. Оборудование и покрытия детских игровых площадок. Безопасность конструкции и методы испытаний качалок. Общие требования.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17">
        <w:r w:rsidRPr="00323DE5">
          <w:rPr>
            <w:rFonts w:ascii="Times New Roman" w:hAnsi="Times New Roman" w:cs="Times New Roman"/>
            <w:color w:val="0000FF"/>
            <w:sz w:val="24"/>
            <w:szCs w:val="24"/>
          </w:rPr>
          <w:t>ГОСТ Р ЕН 1177-2013</w:t>
        </w:r>
      </w:hyperlink>
      <w:r w:rsidRPr="00323DE5">
        <w:rPr>
          <w:rFonts w:ascii="Times New Roman" w:hAnsi="Times New Roman" w:cs="Times New Roman"/>
          <w:sz w:val="24"/>
          <w:szCs w:val="24"/>
        </w:rPr>
        <w:t>. Покрытия игровых площадок ударопоглощающие. Определение критической высоты падения.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18">
        <w:r w:rsidRPr="00323DE5">
          <w:rPr>
            <w:rFonts w:ascii="Times New Roman" w:hAnsi="Times New Roman" w:cs="Times New Roman"/>
            <w:color w:val="0000FF"/>
            <w:sz w:val="24"/>
            <w:szCs w:val="24"/>
          </w:rPr>
          <w:t>ГОСТ Р 52300-2013</w:t>
        </w:r>
      </w:hyperlink>
      <w:r w:rsidRPr="00323DE5">
        <w:rPr>
          <w:rFonts w:ascii="Times New Roman" w:hAnsi="Times New Roman" w:cs="Times New Roman"/>
          <w:sz w:val="24"/>
          <w:szCs w:val="24"/>
        </w:rPr>
        <w:t>. Оборудование и покрытия детских игровых площадок. Безопасность конструкции и методы испытаний каруселей. Общие требования.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19">
        <w:r w:rsidRPr="00323DE5">
          <w:rPr>
            <w:rFonts w:ascii="Times New Roman" w:hAnsi="Times New Roman" w:cs="Times New Roman"/>
            <w:color w:val="0000FF"/>
            <w:sz w:val="24"/>
            <w:szCs w:val="24"/>
          </w:rPr>
          <w:t>ГОСТ Р 52301-2013</w:t>
        </w:r>
      </w:hyperlink>
      <w:r w:rsidRPr="00323DE5">
        <w:rPr>
          <w:rFonts w:ascii="Times New Roman" w:hAnsi="Times New Roman" w:cs="Times New Roman"/>
          <w:sz w:val="24"/>
          <w:szCs w:val="24"/>
        </w:rPr>
        <w:t>. Оборудование и покрытия детских игровых площадок. Безопасность при эксплуатации. Общие требования.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20">
        <w:r w:rsidRPr="00323DE5">
          <w:rPr>
            <w:rFonts w:ascii="Times New Roman" w:hAnsi="Times New Roman" w:cs="Times New Roman"/>
            <w:color w:val="0000FF"/>
            <w:sz w:val="24"/>
            <w:szCs w:val="24"/>
          </w:rPr>
          <w:t>ГОСТ Р 55529-2013</w:t>
        </w:r>
      </w:hyperlink>
      <w:r w:rsidRPr="00323DE5">
        <w:rPr>
          <w:rFonts w:ascii="Times New Roman" w:hAnsi="Times New Roman" w:cs="Times New Roman"/>
          <w:sz w:val="24"/>
          <w:szCs w:val="24"/>
        </w:rPr>
        <w:t>. Объекты спорта. Требования безопасности при проведении спортивных и физкультурных мероприятий.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21">
        <w:r w:rsidRPr="00323DE5">
          <w:rPr>
            <w:rFonts w:ascii="Times New Roman" w:hAnsi="Times New Roman" w:cs="Times New Roman"/>
            <w:color w:val="0000FF"/>
            <w:sz w:val="24"/>
            <w:szCs w:val="24"/>
          </w:rPr>
          <w:t>ГОСТ Р 55677-2013</w:t>
        </w:r>
      </w:hyperlink>
      <w:r w:rsidRPr="00323DE5">
        <w:rPr>
          <w:rFonts w:ascii="Times New Roman" w:hAnsi="Times New Roman" w:cs="Times New Roman"/>
          <w:sz w:val="24"/>
          <w:szCs w:val="24"/>
        </w:rPr>
        <w:t>. Оборудование детских спортивных площадок. Безопасность конструкции и методы испытаний. Общие требования.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ГОСТ Р 55872-2013. Оборудование и покрытия детских игровых площадок. Безопасность конструкции и методы испытаний пространственных игровых сетей. Общие требования.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22">
        <w:r w:rsidRPr="00323DE5">
          <w:rPr>
            <w:rFonts w:ascii="Times New Roman" w:hAnsi="Times New Roman" w:cs="Times New Roman"/>
            <w:color w:val="0000FF"/>
            <w:sz w:val="24"/>
            <w:szCs w:val="24"/>
          </w:rPr>
          <w:t>ГОСТ Р 56199-2014</w:t>
        </w:r>
      </w:hyperlink>
      <w:r w:rsidRPr="00323DE5">
        <w:rPr>
          <w:rFonts w:ascii="Times New Roman" w:hAnsi="Times New Roman" w:cs="Times New Roman"/>
          <w:sz w:val="24"/>
          <w:szCs w:val="24"/>
        </w:rPr>
        <w:t>. Объекты спорта. Требования безопасности на спортивных сооружениях образовательных организаций.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Национальные стандарты Российской Федерации, рекомендуемые к применению при размещении на общественных и дворовых территориях детских игровых площадок и детского игрового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23">
        <w:r w:rsidRPr="00323DE5">
          <w:rPr>
            <w:rFonts w:ascii="Times New Roman" w:hAnsi="Times New Roman" w:cs="Times New Roman"/>
            <w:color w:val="0000FF"/>
            <w:sz w:val="24"/>
            <w:szCs w:val="24"/>
          </w:rPr>
          <w:t>ГОСТ Р 55664-2013</w:t>
        </w:r>
      </w:hyperlink>
      <w:r w:rsidRPr="00323DE5">
        <w:rPr>
          <w:rFonts w:ascii="Times New Roman" w:hAnsi="Times New Roman" w:cs="Times New Roman"/>
          <w:sz w:val="24"/>
          <w:szCs w:val="24"/>
        </w:rPr>
        <w:t>. Оборудование для спортивных игр. Ворота футбольные. Требования и методы испытаний с учетом безопасности.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24">
        <w:r w:rsidRPr="00323DE5">
          <w:rPr>
            <w:rFonts w:ascii="Times New Roman" w:hAnsi="Times New Roman" w:cs="Times New Roman"/>
            <w:color w:val="0000FF"/>
            <w:sz w:val="24"/>
            <w:szCs w:val="24"/>
          </w:rPr>
          <w:t>ГОСТ Р 55665-2013</w:t>
        </w:r>
      </w:hyperlink>
      <w:r w:rsidRPr="00323DE5">
        <w:rPr>
          <w:rFonts w:ascii="Times New Roman" w:hAnsi="Times New Roman" w:cs="Times New Roman"/>
          <w:sz w:val="24"/>
          <w:szCs w:val="24"/>
        </w:rPr>
        <w:t>. Оборудование для спортивных игр. Ворота для мини-футбола и гандбола. Требования и методы испытаний с учетом безопасности.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25">
        <w:r w:rsidRPr="00323DE5">
          <w:rPr>
            <w:rFonts w:ascii="Times New Roman" w:hAnsi="Times New Roman" w:cs="Times New Roman"/>
            <w:color w:val="0000FF"/>
            <w:sz w:val="24"/>
            <w:szCs w:val="24"/>
          </w:rPr>
          <w:t>ГОСТ Р 55666-2013</w:t>
        </w:r>
      </w:hyperlink>
      <w:r w:rsidRPr="00323DE5">
        <w:rPr>
          <w:rFonts w:ascii="Times New Roman" w:hAnsi="Times New Roman" w:cs="Times New Roman"/>
          <w:sz w:val="24"/>
          <w:szCs w:val="24"/>
        </w:rPr>
        <w:t>. Оборудование для спортивных игр. Ворота хоккейные. Требования и методы испытаний с учетом безопасности.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ГОСТ Р 55673-2013. Оборудование гимнастическое. Брусья асимметричные. Требования и методы испытаний с учетом безопасности.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26">
        <w:r w:rsidRPr="00323DE5">
          <w:rPr>
            <w:rFonts w:ascii="Times New Roman" w:hAnsi="Times New Roman" w:cs="Times New Roman"/>
            <w:color w:val="0000FF"/>
            <w:sz w:val="24"/>
            <w:szCs w:val="24"/>
          </w:rPr>
          <w:t>ГОСТ Р 55674-2013</w:t>
        </w:r>
      </w:hyperlink>
      <w:r w:rsidRPr="00323DE5">
        <w:rPr>
          <w:rFonts w:ascii="Times New Roman" w:hAnsi="Times New Roman" w:cs="Times New Roman"/>
          <w:sz w:val="24"/>
          <w:szCs w:val="24"/>
        </w:rPr>
        <w:t>. Оборудование гимнастическое. Брусья комбинированные асимметричные и параллельные брусья. Требования и методы испытаний с учетом безопасности.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ГОСТ Р 55675-2013. Оборудование гимнастическое. Перекладины. Требования и методы испытаний с учетом безопасности.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ГОСТ Р 55676-2013. Оборудование гимнастическое. Устройства гимнастические для опорных прыжков. Требования и методы испытаний с учетом безопасности.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27">
        <w:r w:rsidRPr="00323DE5">
          <w:rPr>
            <w:rFonts w:ascii="Times New Roman" w:hAnsi="Times New Roman" w:cs="Times New Roman"/>
            <w:color w:val="0000FF"/>
            <w:sz w:val="24"/>
            <w:szCs w:val="24"/>
          </w:rPr>
          <w:t>ГОСТ Р 55678-2013</w:t>
        </w:r>
      </w:hyperlink>
      <w:r w:rsidRPr="00323DE5">
        <w:rPr>
          <w:rFonts w:ascii="Times New Roman" w:hAnsi="Times New Roman" w:cs="Times New Roman"/>
          <w:sz w:val="24"/>
          <w:szCs w:val="24"/>
        </w:rPr>
        <w:t>. Оборудование детских спортивных площадок. Безопасность конструкции и методы испытаний спортивно-развивающего оборудования.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28">
        <w:r w:rsidRPr="00323DE5">
          <w:rPr>
            <w:rFonts w:ascii="Times New Roman" w:hAnsi="Times New Roman" w:cs="Times New Roman"/>
            <w:color w:val="0000FF"/>
            <w:sz w:val="24"/>
            <w:szCs w:val="24"/>
          </w:rPr>
          <w:t>ГОСТ Р 55679-2013</w:t>
        </w:r>
      </w:hyperlink>
      <w:r w:rsidRPr="00323DE5">
        <w:rPr>
          <w:rFonts w:ascii="Times New Roman" w:hAnsi="Times New Roman" w:cs="Times New Roman"/>
          <w:sz w:val="24"/>
          <w:szCs w:val="24"/>
        </w:rPr>
        <w:t>. Оборудование детских спортивных площадок. Безопасность при эксплуатации.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29">
        <w:r w:rsidRPr="00323DE5">
          <w:rPr>
            <w:rFonts w:ascii="Times New Roman" w:hAnsi="Times New Roman" w:cs="Times New Roman"/>
            <w:color w:val="0000FF"/>
            <w:sz w:val="24"/>
            <w:szCs w:val="24"/>
          </w:rPr>
          <w:t>ГОСТ Р 55789-2013</w:t>
        </w:r>
      </w:hyperlink>
      <w:r w:rsidRPr="00323DE5">
        <w:rPr>
          <w:rFonts w:ascii="Times New Roman" w:hAnsi="Times New Roman" w:cs="Times New Roman"/>
          <w:sz w:val="24"/>
          <w:szCs w:val="24"/>
        </w:rPr>
        <w:t>. Спортивное оборудование и инвентарь. Термины и определения.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30">
        <w:r w:rsidRPr="00323DE5">
          <w:rPr>
            <w:rFonts w:ascii="Times New Roman" w:hAnsi="Times New Roman" w:cs="Times New Roman"/>
            <w:color w:val="0000FF"/>
            <w:sz w:val="24"/>
            <w:szCs w:val="24"/>
          </w:rPr>
          <w:t>ГОСТ 33602-2015</w:t>
        </w:r>
      </w:hyperlink>
      <w:r w:rsidRPr="00323DE5">
        <w:rPr>
          <w:rFonts w:ascii="Times New Roman" w:hAnsi="Times New Roman" w:cs="Times New Roman"/>
          <w:sz w:val="24"/>
          <w:szCs w:val="24"/>
        </w:rPr>
        <w:t>. Оборудование и покрытия детских игровых площадок. Термины и определения.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31">
        <w:r w:rsidRPr="00323DE5">
          <w:rPr>
            <w:rFonts w:ascii="Times New Roman" w:hAnsi="Times New Roman" w:cs="Times New Roman"/>
            <w:color w:val="0000FF"/>
            <w:sz w:val="24"/>
            <w:szCs w:val="24"/>
          </w:rPr>
          <w:t>ГОСТ Р 56433-2015</w:t>
        </w:r>
      </w:hyperlink>
      <w:r w:rsidRPr="00323DE5">
        <w:rPr>
          <w:rFonts w:ascii="Times New Roman" w:hAnsi="Times New Roman" w:cs="Times New Roman"/>
          <w:sz w:val="24"/>
          <w:szCs w:val="24"/>
        </w:rPr>
        <w:t>. Оборудование для спортивных игр. Оборудование волейбольное. Функциональные требования,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32">
        <w:r w:rsidRPr="00323DE5">
          <w:rPr>
            <w:rFonts w:ascii="Times New Roman" w:hAnsi="Times New Roman" w:cs="Times New Roman"/>
            <w:color w:val="0000FF"/>
            <w:sz w:val="24"/>
            <w:szCs w:val="24"/>
          </w:rPr>
          <w:t>ГОСТ Р 56434-2015</w:t>
        </w:r>
      </w:hyperlink>
      <w:r w:rsidRPr="00323DE5">
        <w:rPr>
          <w:rFonts w:ascii="Times New Roman" w:hAnsi="Times New Roman" w:cs="Times New Roman"/>
          <w:sz w:val="24"/>
          <w:szCs w:val="24"/>
        </w:rPr>
        <w:t>. Оборудование для спортивных игр. Оборудование баскетбольное. Функциональные требования,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33">
        <w:r w:rsidRPr="00323DE5">
          <w:rPr>
            <w:rFonts w:ascii="Times New Roman" w:hAnsi="Times New Roman" w:cs="Times New Roman"/>
            <w:color w:val="0000FF"/>
            <w:sz w:val="24"/>
            <w:szCs w:val="24"/>
          </w:rPr>
          <w:t>ГОСТ Р 56435-2015</w:t>
        </w:r>
      </w:hyperlink>
      <w:r w:rsidRPr="00323DE5">
        <w:rPr>
          <w:rFonts w:ascii="Times New Roman" w:hAnsi="Times New Roman" w:cs="Times New Roman"/>
          <w:sz w:val="24"/>
          <w:szCs w:val="24"/>
        </w:rPr>
        <w:t>. Оборудование гимнастическое. Шведские стенки, решетчатые лестницы, каркасные конструкции для лазания.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34">
        <w:r w:rsidRPr="00323DE5">
          <w:rPr>
            <w:rFonts w:ascii="Times New Roman" w:hAnsi="Times New Roman" w:cs="Times New Roman"/>
            <w:color w:val="0000FF"/>
            <w:sz w:val="24"/>
            <w:szCs w:val="24"/>
          </w:rPr>
          <w:t>ГОСТ Р 56436-2015</w:t>
        </w:r>
      </w:hyperlink>
      <w:r w:rsidRPr="00323DE5">
        <w:rPr>
          <w:rFonts w:ascii="Times New Roman" w:hAnsi="Times New Roman" w:cs="Times New Roman"/>
          <w:sz w:val="24"/>
          <w:szCs w:val="24"/>
        </w:rPr>
        <w:t>. Оборудование гимнастическое. Кольца. Функциональные требования,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35">
        <w:r w:rsidRPr="00323DE5">
          <w:rPr>
            <w:rFonts w:ascii="Times New Roman" w:hAnsi="Times New Roman" w:cs="Times New Roman"/>
            <w:color w:val="0000FF"/>
            <w:sz w:val="24"/>
            <w:szCs w:val="24"/>
          </w:rPr>
          <w:t>ГОСТ Р 56437-2015</w:t>
        </w:r>
      </w:hyperlink>
      <w:r w:rsidRPr="00323DE5">
        <w:rPr>
          <w:rFonts w:ascii="Times New Roman" w:hAnsi="Times New Roman" w:cs="Times New Roman"/>
          <w:sz w:val="24"/>
          <w:szCs w:val="24"/>
        </w:rPr>
        <w:t>. Оборудование гимнастическое. Батуты. Функциональные требования,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36">
        <w:r w:rsidRPr="00323DE5">
          <w:rPr>
            <w:rFonts w:ascii="Times New Roman" w:hAnsi="Times New Roman" w:cs="Times New Roman"/>
            <w:color w:val="0000FF"/>
            <w:sz w:val="24"/>
            <w:szCs w:val="24"/>
          </w:rPr>
          <w:t>ГОСТ Р 56438-2015</w:t>
        </w:r>
      </w:hyperlink>
      <w:r w:rsidRPr="00323DE5">
        <w:rPr>
          <w:rFonts w:ascii="Times New Roman" w:hAnsi="Times New Roman" w:cs="Times New Roman"/>
          <w:sz w:val="24"/>
          <w:szCs w:val="24"/>
        </w:rPr>
        <w:t>. Оборудование гимнастическое. Бревна. Функциональные требования,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37">
        <w:r w:rsidRPr="00323DE5">
          <w:rPr>
            <w:rFonts w:ascii="Times New Roman" w:hAnsi="Times New Roman" w:cs="Times New Roman"/>
            <w:color w:val="0000FF"/>
            <w:sz w:val="24"/>
            <w:szCs w:val="24"/>
          </w:rPr>
          <w:t>ГОСТ Р 56439-2015</w:t>
        </w:r>
      </w:hyperlink>
      <w:r w:rsidRPr="00323DE5">
        <w:rPr>
          <w:rFonts w:ascii="Times New Roman" w:hAnsi="Times New Roman" w:cs="Times New Roman"/>
          <w:sz w:val="24"/>
          <w:szCs w:val="24"/>
        </w:rPr>
        <w:t>. Комплекты каркасно-тентового укрытий для спортивных площадок. Общие требования.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38">
        <w:r w:rsidRPr="00323DE5">
          <w:rPr>
            <w:rFonts w:ascii="Times New Roman" w:hAnsi="Times New Roman" w:cs="Times New Roman"/>
            <w:color w:val="0000FF"/>
            <w:sz w:val="24"/>
            <w:szCs w:val="24"/>
          </w:rPr>
          <w:t>ГОСТ Р 56440-2015</w:t>
        </w:r>
      </w:hyperlink>
      <w:r w:rsidRPr="00323DE5">
        <w:rPr>
          <w:rFonts w:ascii="Times New Roman" w:hAnsi="Times New Roman" w:cs="Times New Roman"/>
          <w:sz w:val="24"/>
          <w:szCs w:val="24"/>
        </w:rPr>
        <w:t>. Оборудование спортивное универсальное свободного доступа. Требования и методы испытания с учетом безопасности.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39">
        <w:r w:rsidRPr="00323DE5">
          <w:rPr>
            <w:rFonts w:ascii="Times New Roman" w:hAnsi="Times New Roman" w:cs="Times New Roman"/>
            <w:color w:val="0000FF"/>
            <w:sz w:val="24"/>
            <w:szCs w:val="24"/>
          </w:rPr>
          <w:t>ГОСТ Р 56441-2015</w:t>
        </w:r>
      </w:hyperlink>
      <w:r w:rsidRPr="00323DE5">
        <w:rPr>
          <w:rFonts w:ascii="Times New Roman" w:hAnsi="Times New Roman" w:cs="Times New Roman"/>
          <w:sz w:val="24"/>
          <w:szCs w:val="24"/>
        </w:rPr>
        <w:t>. Тренажеры стационарные. Беговые дорожки. Дополнительные специальные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40">
        <w:r w:rsidRPr="00323DE5">
          <w:rPr>
            <w:rFonts w:ascii="Times New Roman" w:hAnsi="Times New Roman" w:cs="Times New Roman"/>
            <w:color w:val="0000FF"/>
            <w:sz w:val="24"/>
            <w:szCs w:val="24"/>
          </w:rPr>
          <w:t>ГОСТ Р 56442-2015</w:t>
        </w:r>
      </w:hyperlink>
      <w:r w:rsidRPr="00323DE5">
        <w:rPr>
          <w:rFonts w:ascii="Times New Roman" w:hAnsi="Times New Roman" w:cs="Times New Roman"/>
          <w:sz w:val="24"/>
          <w:szCs w:val="24"/>
        </w:rPr>
        <w:t>. Тренажеры стационарные. Велотренажеры с фиксированным колесом или без муфты свободного хода, дополнительные специальные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41">
        <w:r w:rsidRPr="00323DE5">
          <w:rPr>
            <w:rFonts w:ascii="Times New Roman" w:hAnsi="Times New Roman" w:cs="Times New Roman"/>
            <w:color w:val="0000FF"/>
            <w:sz w:val="24"/>
            <w:szCs w:val="24"/>
          </w:rPr>
          <w:t>ГОСТ Р 56443-2015</w:t>
        </w:r>
      </w:hyperlink>
      <w:r w:rsidRPr="00323DE5">
        <w:rPr>
          <w:rFonts w:ascii="Times New Roman" w:hAnsi="Times New Roman" w:cs="Times New Roman"/>
          <w:sz w:val="24"/>
          <w:szCs w:val="24"/>
        </w:rPr>
        <w:t>. Тренажеры стационарные. Шаговые тренажеры, тренажеры, имитирующие ходьбу вверх по лестнице и скалолазание. Дополнительные специальные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42">
        <w:r w:rsidRPr="00323DE5">
          <w:rPr>
            <w:rFonts w:ascii="Times New Roman" w:hAnsi="Times New Roman" w:cs="Times New Roman"/>
            <w:color w:val="0000FF"/>
            <w:sz w:val="24"/>
            <w:szCs w:val="24"/>
          </w:rPr>
          <w:t>ГОСТ Р 56444-2015</w:t>
        </w:r>
      </w:hyperlink>
      <w:r w:rsidRPr="00323DE5">
        <w:rPr>
          <w:rFonts w:ascii="Times New Roman" w:hAnsi="Times New Roman" w:cs="Times New Roman"/>
          <w:sz w:val="24"/>
          <w:szCs w:val="24"/>
        </w:rPr>
        <w:t>. Тренажеры стационарные. Тренажеры, имитирующие греблю, дополнительные специальные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43">
        <w:r w:rsidRPr="00323DE5">
          <w:rPr>
            <w:rFonts w:ascii="Times New Roman" w:hAnsi="Times New Roman" w:cs="Times New Roman"/>
            <w:color w:val="0000FF"/>
            <w:sz w:val="24"/>
            <w:szCs w:val="24"/>
          </w:rPr>
          <w:t>ГОСТ Р 56445-2015</w:t>
        </w:r>
      </w:hyperlink>
      <w:r w:rsidRPr="00323DE5">
        <w:rPr>
          <w:rFonts w:ascii="Times New Roman" w:hAnsi="Times New Roman" w:cs="Times New Roman"/>
          <w:sz w:val="24"/>
          <w:szCs w:val="24"/>
        </w:rPr>
        <w:t>. Тренажеры стационарные. Общие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44">
        <w:r w:rsidRPr="00323DE5">
          <w:rPr>
            <w:rFonts w:ascii="Times New Roman" w:hAnsi="Times New Roman" w:cs="Times New Roman"/>
            <w:color w:val="0000FF"/>
            <w:sz w:val="24"/>
            <w:szCs w:val="24"/>
          </w:rPr>
          <w:t>ГОСТ Р 56446-2015</w:t>
        </w:r>
      </w:hyperlink>
      <w:r w:rsidRPr="00323DE5">
        <w:rPr>
          <w:rFonts w:ascii="Times New Roman" w:hAnsi="Times New Roman" w:cs="Times New Roman"/>
          <w:sz w:val="24"/>
          <w:szCs w:val="24"/>
        </w:rPr>
        <w:t>. Оборудование гимнастическое. Общие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45">
        <w:r w:rsidRPr="00323DE5">
          <w:rPr>
            <w:rFonts w:ascii="Times New Roman" w:hAnsi="Times New Roman" w:cs="Times New Roman"/>
            <w:color w:val="0000FF"/>
            <w:sz w:val="24"/>
            <w:szCs w:val="24"/>
          </w:rPr>
          <w:t>ГОСТ Р 56896-2016</w:t>
        </w:r>
      </w:hyperlink>
      <w:r w:rsidRPr="00323DE5">
        <w:rPr>
          <w:rFonts w:ascii="Times New Roman" w:hAnsi="Times New Roman" w:cs="Times New Roman"/>
          <w:sz w:val="24"/>
          <w:szCs w:val="24"/>
        </w:rPr>
        <w:t>. Гимнастическое оборудование. Кони и козлы. Функциональные требования и требования техники безопасности.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46">
        <w:r w:rsidRPr="00323DE5">
          <w:rPr>
            <w:rFonts w:ascii="Times New Roman" w:hAnsi="Times New Roman" w:cs="Times New Roman"/>
            <w:color w:val="0000FF"/>
            <w:sz w:val="24"/>
            <w:szCs w:val="24"/>
          </w:rPr>
          <w:t>ГОСТ Р 56897-2016</w:t>
        </w:r>
      </w:hyperlink>
      <w:r w:rsidRPr="00323DE5">
        <w:rPr>
          <w:rFonts w:ascii="Times New Roman" w:hAnsi="Times New Roman" w:cs="Times New Roman"/>
          <w:sz w:val="24"/>
          <w:szCs w:val="24"/>
        </w:rPr>
        <w:t>. Оборудование для спортивных игр. Оборудование для бадминтона. Функциональные требования,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47">
        <w:r w:rsidRPr="00323DE5">
          <w:rPr>
            <w:rFonts w:ascii="Times New Roman" w:hAnsi="Times New Roman" w:cs="Times New Roman"/>
            <w:color w:val="0000FF"/>
            <w:sz w:val="24"/>
            <w:szCs w:val="24"/>
          </w:rPr>
          <w:t>ГОСТ Р 56898-2016</w:t>
        </w:r>
      </w:hyperlink>
      <w:r w:rsidRPr="00323DE5">
        <w:rPr>
          <w:rFonts w:ascii="Times New Roman" w:hAnsi="Times New Roman" w:cs="Times New Roman"/>
          <w:sz w:val="24"/>
          <w:szCs w:val="24"/>
        </w:rPr>
        <w:t xml:space="preserve">. Оборудование для спортивных игр. Оборудование для тенниса. </w:t>
      </w:r>
      <w:r w:rsidRPr="00323DE5">
        <w:rPr>
          <w:rFonts w:ascii="Times New Roman" w:hAnsi="Times New Roman" w:cs="Times New Roman"/>
          <w:sz w:val="24"/>
          <w:szCs w:val="24"/>
        </w:rPr>
        <w:lastRenderedPageBreak/>
        <w:t>Функциональные требования,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48">
        <w:r w:rsidRPr="00323DE5">
          <w:rPr>
            <w:rFonts w:ascii="Times New Roman" w:hAnsi="Times New Roman" w:cs="Times New Roman"/>
            <w:color w:val="0000FF"/>
            <w:sz w:val="24"/>
            <w:szCs w:val="24"/>
          </w:rPr>
          <w:t>ГОСТ Р 56899-2016</w:t>
        </w:r>
      </w:hyperlink>
      <w:r w:rsidRPr="00323DE5">
        <w:rPr>
          <w:rFonts w:ascii="Times New Roman" w:hAnsi="Times New Roman" w:cs="Times New Roman"/>
          <w:sz w:val="24"/>
          <w:szCs w:val="24"/>
        </w:rPr>
        <w:t>. Оборудование для спортивных игр. Столы для настольного тенниса. Функциональные требования,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49">
        <w:r w:rsidRPr="00323DE5">
          <w:rPr>
            <w:rFonts w:ascii="Times New Roman" w:hAnsi="Times New Roman" w:cs="Times New Roman"/>
            <w:color w:val="0000FF"/>
            <w:sz w:val="24"/>
            <w:szCs w:val="24"/>
          </w:rPr>
          <w:t>ГОСТ Р 56900-2016</w:t>
        </w:r>
      </w:hyperlink>
      <w:r w:rsidRPr="00323DE5">
        <w:rPr>
          <w:rFonts w:ascii="Times New Roman" w:hAnsi="Times New Roman" w:cs="Times New Roman"/>
          <w:sz w:val="24"/>
          <w:szCs w:val="24"/>
        </w:rPr>
        <w:t>. Тренажеры стационарные. Тренажеры для развития силы. Дополнительные специальные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50">
        <w:r w:rsidRPr="00323DE5">
          <w:rPr>
            <w:rFonts w:ascii="Times New Roman" w:hAnsi="Times New Roman" w:cs="Times New Roman"/>
            <w:color w:val="0000FF"/>
            <w:sz w:val="24"/>
            <w:szCs w:val="24"/>
          </w:rPr>
          <w:t>ГОСТ Р 56901-2016</w:t>
        </w:r>
      </w:hyperlink>
      <w:r w:rsidRPr="00323DE5">
        <w:rPr>
          <w:rFonts w:ascii="Times New Roman" w:hAnsi="Times New Roman" w:cs="Times New Roman"/>
          <w:sz w:val="24"/>
          <w:szCs w:val="24"/>
        </w:rPr>
        <w:t>. Тренажеры стационарные. Тренажеры ножные. Дополнительные специальные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51">
        <w:r w:rsidRPr="00323DE5">
          <w:rPr>
            <w:rFonts w:ascii="Times New Roman" w:hAnsi="Times New Roman" w:cs="Times New Roman"/>
            <w:color w:val="0000FF"/>
            <w:sz w:val="24"/>
            <w:szCs w:val="24"/>
          </w:rPr>
          <w:t>ГОСТ Р 56902-2016</w:t>
        </w:r>
      </w:hyperlink>
      <w:r w:rsidRPr="00323DE5">
        <w:rPr>
          <w:rFonts w:ascii="Times New Roman" w:hAnsi="Times New Roman" w:cs="Times New Roman"/>
          <w:sz w:val="24"/>
          <w:szCs w:val="24"/>
        </w:rPr>
        <w:t>. Тренажеры стационарные. Тренажеры эллиптические. Дополнительные специальные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52">
        <w:r w:rsidRPr="00323DE5">
          <w:rPr>
            <w:rFonts w:ascii="Times New Roman" w:hAnsi="Times New Roman" w:cs="Times New Roman"/>
            <w:color w:val="0000FF"/>
            <w:sz w:val="24"/>
            <w:szCs w:val="24"/>
          </w:rPr>
          <w:t>ГОСТ Р 56903-2016</w:t>
        </w:r>
      </w:hyperlink>
      <w:r w:rsidRPr="00323DE5">
        <w:rPr>
          <w:rFonts w:ascii="Times New Roman" w:hAnsi="Times New Roman" w:cs="Times New Roman"/>
          <w:sz w:val="24"/>
          <w:szCs w:val="24"/>
        </w:rPr>
        <w:t>. Тренажеры стационарные. Оборудование для силовых тренировок. Дополнительные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53">
        <w:r w:rsidRPr="00323DE5">
          <w:rPr>
            <w:rFonts w:ascii="Times New Roman" w:hAnsi="Times New Roman" w:cs="Times New Roman"/>
            <w:color w:val="0000FF"/>
            <w:sz w:val="24"/>
            <w:szCs w:val="24"/>
          </w:rPr>
          <w:t>ГОСТ Р 57167-2016</w:t>
        </w:r>
      </w:hyperlink>
      <w:r w:rsidRPr="00323DE5">
        <w:rPr>
          <w:rFonts w:ascii="Times New Roman" w:hAnsi="Times New Roman" w:cs="Times New Roman"/>
          <w:sz w:val="24"/>
          <w:szCs w:val="24"/>
        </w:rPr>
        <w:t>. Коньки.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54">
        <w:r w:rsidRPr="00323DE5">
          <w:rPr>
            <w:rFonts w:ascii="Times New Roman" w:hAnsi="Times New Roman" w:cs="Times New Roman"/>
            <w:color w:val="0000FF"/>
            <w:sz w:val="24"/>
            <w:szCs w:val="24"/>
          </w:rPr>
          <w:t>ГОСТ Р 57168-2016</w:t>
        </w:r>
      </w:hyperlink>
      <w:r w:rsidRPr="00323DE5">
        <w:rPr>
          <w:rFonts w:ascii="Times New Roman" w:hAnsi="Times New Roman" w:cs="Times New Roman"/>
          <w:sz w:val="24"/>
          <w:szCs w:val="24"/>
        </w:rPr>
        <w:t>. Оборудование для спортивных игр. Оборудование спортивное пляжное. Требования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55">
        <w:r w:rsidRPr="00323DE5">
          <w:rPr>
            <w:rFonts w:ascii="Times New Roman" w:hAnsi="Times New Roman" w:cs="Times New Roman"/>
            <w:color w:val="0000FF"/>
            <w:sz w:val="24"/>
            <w:szCs w:val="24"/>
          </w:rPr>
          <w:t>ГОСТ Р 57169-2016</w:t>
        </w:r>
      </w:hyperlink>
      <w:r w:rsidRPr="00323DE5">
        <w:rPr>
          <w:rFonts w:ascii="Times New Roman" w:hAnsi="Times New Roman" w:cs="Times New Roman"/>
          <w:sz w:val="24"/>
          <w:szCs w:val="24"/>
        </w:rPr>
        <w:t>. Оборудование спортивное на роликах. Коньки роликовые.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56">
        <w:r w:rsidRPr="00323DE5">
          <w:rPr>
            <w:rFonts w:ascii="Times New Roman" w:hAnsi="Times New Roman" w:cs="Times New Roman"/>
            <w:color w:val="0000FF"/>
            <w:sz w:val="24"/>
            <w:szCs w:val="24"/>
          </w:rPr>
          <w:t>ГОСТ Р 57170-2016</w:t>
        </w:r>
      </w:hyperlink>
      <w:r w:rsidRPr="00323DE5">
        <w:rPr>
          <w:rFonts w:ascii="Times New Roman" w:hAnsi="Times New Roman" w:cs="Times New Roman"/>
          <w:sz w:val="24"/>
          <w:szCs w:val="24"/>
        </w:rPr>
        <w:t>. Оборудование спортивное на роликах. Скейтборды.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57">
        <w:r w:rsidRPr="00323DE5">
          <w:rPr>
            <w:rFonts w:ascii="Times New Roman" w:hAnsi="Times New Roman" w:cs="Times New Roman"/>
            <w:color w:val="0000FF"/>
            <w:sz w:val="24"/>
            <w:szCs w:val="24"/>
          </w:rPr>
          <w:t>ГОСТ Р 57538-2017</w:t>
        </w:r>
      </w:hyperlink>
      <w:r w:rsidRPr="00323DE5">
        <w:rPr>
          <w:rFonts w:ascii="Times New Roman" w:hAnsi="Times New Roman" w:cs="Times New Roman"/>
          <w:sz w:val="24"/>
          <w:szCs w:val="24"/>
        </w:rPr>
        <w:t>. Тренажеры стационарные уличные. Общие требования безопасности и методы испытаний.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hyperlink r:id="rId158">
        <w:r w:rsidRPr="00323DE5">
          <w:rPr>
            <w:rFonts w:ascii="Times New Roman" w:hAnsi="Times New Roman" w:cs="Times New Roman"/>
            <w:color w:val="0000FF"/>
            <w:sz w:val="24"/>
            <w:szCs w:val="24"/>
          </w:rPr>
          <w:t>ГОСТ Р 58729-2019</w:t>
        </w:r>
      </w:hyperlink>
      <w:r w:rsidRPr="00323DE5">
        <w:rPr>
          <w:rFonts w:ascii="Times New Roman" w:hAnsi="Times New Roman" w:cs="Times New Roman"/>
          <w:sz w:val="24"/>
          <w:szCs w:val="24"/>
        </w:rPr>
        <w:t>. Национальный стандарт Российской Федерации. Ограждения ледовых хоккейных площадок. Технические условия.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right"/>
        <w:outlineLvl w:val="1"/>
        <w:rPr>
          <w:rFonts w:ascii="Times New Roman" w:hAnsi="Times New Roman" w:cs="Times New Roman"/>
          <w:sz w:val="24"/>
          <w:szCs w:val="24"/>
        </w:rPr>
      </w:pPr>
      <w:r w:rsidRPr="00323DE5">
        <w:rPr>
          <w:rFonts w:ascii="Times New Roman" w:hAnsi="Times New Roman" w:cs="Times New Roman"/>
          <w:sz w:val="24"/>
          <w:szCs w:val="24"/>
        </w:rPr>
        <w:t>Приложение N 2</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к методическим рекомендациям</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по благоустройству общественных</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и дворовых территорий средствами</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спортивной и детской</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игровой инфраструктуры</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rPr>
          <w:rFonts w:ascii="Times New Roman" w:hAnsi="Times New Roman" w:cs="Times New Roman"/>
          <w:sz w:val="24"/>
          <w:szCs w:val="24"/>
        </w:rPr>
      </w:pPr>
      <w:bookmarkStart w:id="2" w:name="P605"/>
      <w:bookmarkEnd w:id="2"/>
      <w:r w:rsidRPr="00323DE5">
        <w:rPr>
          <w:rFonts w:ascii="Times New Roman" w:hAnsi="Times New Roman" w:cs="Times New Roman"/>
          <w:sz w:val="24"/>
          <w:szCs w:val="24"/>
        </w:rPr>
        <w:t>РЕКОМЕНДАЦИИ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ПО РАСЧЕТУ ПРОПУСКНОЙ СПОСОБНОСТИ ПЛОЩАДОК, А ТАКЖЕ ОХВАТА</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ПОТЕНЦИАЛЬНОЙ АУДИТОРИИ СОЗДАВАЕМОЙ ИНФРАСТРУКТУРЫ</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ПРИ ПЛАНИРОВАНИИ РАЗМЕРА, ФУНКЦИОНАЛЬНЫХ ЗОН</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 СОСТАВА СПОРТИВНОГО ОБОРУДОВАНИЯ ПЛОЩАДОК</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При определении размера площадок, планировании функциональных зон и подборе спортивного оборудования могут быть рекомендованы различные подходы к проектированию площадок в целях расчета их пропускной способности и наиболее </w:t>
      </w:r>
      <w:r w:rsidRPr="00323DE5">
        <w:rPr>
          <w:rFonts w:ascii="Times New Roman" w:hAnsi="Times New Roman" w:cs="Times New Roman"/>
          <w:sz w:val="24"/>
          <w:szCs w:val="24"/>
        </w:rPr>
        <w:lastRenderedPageBreak/>
        <w:t>эффективного обеспечения потребностей населения.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ind w:firstLine="540"/>
        <w:jc w:val="both"/>
        <w:outlineLvl w:val="2"/>
        <w:rPr>
          <w:rFonts w:ascii="Times New Roman" w:hAnsi="Times New Roman" w:cs="Times New Roman"/>
          <w:sz w:val="24"/>
          <w:szCs w:val="24"/>
        </w:rPr>
      </w:pPr>
      <w:r w:rsidRPr="00323DE5">
        <w:rPr>
          <w:rFonts w:ascii="Times New Roman" w:hAnsi="Times New Roman" w:cs="Times New Roman"/>
          <w:sz w:val="24"/>
          <w:szCs w:val="24"/>
        </w:rPr>
        <w:t>Сценарный подход к проектированию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учитывает использование пространства в зависимости от возрастного состава пользователей и времени использования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задает распределение потоков пользователей в пространстве в зависимости от возрастной группы;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позволяет определить наибольшую группу посетителей в течение дня;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малой площади проектируемой площадки позволяет выбрать зоны и объекты, максимально востребованные в течение дня.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26"/>
          <w:sz w:val="24"/>
          <w:szCs w:val="24"/>
        </w:rPr>
        <w:drawing>
          <wp:inline distT="0" distB="0" distL="0" distR="0">
            <wp:extent cx="4407535" cy="2999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7535" cy="299910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ind w:firstLine="540"/>
        <w:jc w:val="both"/>
        <w:outlineLvl w:val="2"/>
        <w:rPr>
          <w:rFonts w:ascii="Times New Roman" w:hAnsi="Times New Roman" w:cs="Times New Roman"/>
          <w:sz w:val="24"/>
          <w:szCs w:val="24"/>
        </w:rPr>
      </w:pPr>
      <w:r w:rsidRPr="00323DE5">
        <w:rPr>
          <w:rFonts w:ascii="Times New Roman" w:hAnsi="Times New Roman" w:cs="Times New Roman"/>
          <w:sz w:val="24"/>
          <w:szCs w:val="24"/>
        </w:rPr>
        <w:t>Востребованность функциональных зон в зависимости от возрастного состава пользователей и времени суток: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позволяет вести учет использования различных функциональных зон площадки во времени;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позволяет определить требуемый размер функциональных зон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позволяет наилучшим образом расположить функциональные зоны площадки в зависимости от освещенности во время их максимального использования.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13"/>
          <w:sz w:val="24"/>
          <w:szCs w:val="24"/>
        </w:rPr>
        <w:lastRenderedPageBreak/>
        <w:drawing>
          <wp:inline distT="0" distB="0" distL="0" distR="0">
            <wp:extent cx="4206240" cy="2834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6240" cy="28346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ind w:firstLine="540"/>
        <w:jc w:val="both"/>
        <w:outlineLvl w:val="2"/>
        <w:rPr>
          <w:rFonts w:ascii="Times New Roman" w:hAnsi="Times New Roman" w:cs="Times New Roman"/>
          <w:sz w:val="24"/>
          <w:szCs w:val="24"/>
        </w:rPr>
      </w:pPr>
      <w:r w:rsidRPr="00323DE5">
        <w:rPr>
          <w:rFonts w:ascii="Times New Roman" w:hAnsi="Times New Roman" w:cs="Times New Roman"/>
          <w:sz w:val="24"/>
          <w:szCs w:val="24"/>
        </w:rPr>
        <w:t>Востребованность оборудования функциональных зон в зависимости от возрастного состава пользователей: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позволяет определить площадь функциональных зон;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позволяет определить наиболее и наименее востребованные функциональные зоны в зависимости от климатической зоны и расположения площадки, с учетом эффективного взаимодействия с общественно-спортивными организациями (при малой площади проектируемой площадки (наиболее востребованные функциональные зоны рекомендуется размещать ближе ко входу на площадку).</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15"/>
          <w:sz w:val="24"/>
          <w:szCs w:val="24"/>
        </w:rPr>
        <w:drawing>
          <wp:inline distT="0" distB="0" distL="0" distR="0">
            <wp:extent cx="4291330" cy="28651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1330" cy="28651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ind w:firstLine="540"/>
        <w:jc w:val="both"/>
        <w:outlineLvl w:val="2"/>
        <w:rPr>
          <w:rFonts w:ascii="Times New Roman" w:hAnsi="Times New Roman" w:cs="Times New Roman"/>
          <w:sz w:val="24"/>
          <w:szCs w:val="24"/>
        </w:rPr>
      </w:pPr>
      <w:r w:rsidRPr="00323DE5">
        <w:rPr>
          <w:rFonts w:ascii="Times New Roman" w:hAnsi="Times New Roman" w:cs="Times New Roman"/>
          <w:sz w:val="24"/>
          <w:szCs w:val="24"/>
        </w:rPr>
        <w:t>Размещение и оборудование площадки с учетом окружающей территории: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учитывает уровень значимости площадки (городской, районный, квартальный, междворовый, дворовый);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позволяет разместить площадку с учетом сложившейся городской застройки, имеющихся общественных пространств, транспортных и пешеходных маршрутов.</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70"/>
          <w:sz w:val="24"/>
          <w:szCs w:val="24"/>
        </w:rPr>
        <w:lastRenderedPageBreak/>
        <w:drawing>
          <wp:inline distT="0" distB="0" distL="0" distR="0">
            <wp:extent cx="2859405" cy="22923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9405" cy="229235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ind w:firstLine="540"/>
        <w:jc w:val="both"/>
        <w:outlineLvl w:val="2"/>
        <w:rPr>
          <w:rFonts w:ascii="Times New Roman" w:hAnsi="Times New Roman" w:cs="Times New Roman"/>
          <w:sz w:val="24"/>
          <w:szCs w:val="24"/>
        </w:rPr>
      </w:pPr>
      <w:r w:rsidRPr="00323DE5">
        <w:rPr>
          <w:rFonts w:ascii="Times New Roman" w:hAnsi="Times New Roman" w:cs="Times New Roman"/>
          <w:sz w:val="24"/>
          <w:szCs w:val="24"/>
        </w:rPr>
        <w:t>Размещение площадок и функциональных зон площадок в зависимости от микроклимата территории: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позволяет учитывать инсоляцию в течение дня и уровень ветровых нагрузок для выбора наиболее оптимального места расположения площадки и функциональных зон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позволяет определить наилучшее место для каждой функциональной зоны площадки, с учетом преобладающей на ней возрастной группы населения.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81"/>
          <w:sz w:val="24"/>
          <w:szCs w:val="24"/>
        </w:rPr>
        <w:drawing>
          <wp:inline distT="0" distB="0" distL="0" distR="0">
            <wp:extent cx="3011170" cy="242633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1170" cy="242633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ind w:firstLine="540"/>
        <w:jc w:val="both"/>
        <w:outlineLvl w:val="2"/>
        <w:rPr>
          <w:rFonts w:ascii="Times New Roman" w:hAnsi="Times New Roman" w:cs="Times New Roman"/>
          <w:sz w:val="24"/>
          <w:szCs w:val="24"/>
        </w:rPr>
      </w:pPr>
      <w:r w:rsidRPr="00323DE5">
        <w:rPr>
          <w:rFonts w:ascii="Times New Roman" w:hAnsi="Times New Roman" w:cs="Times New Roman"/>
          <w:sz w:val="24"/>
          <w:szCs w:val="24"/>
        </w:rPr>
        <w:t>Размещение функциональных зон площади в зависимости от климатических данных территории: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позволяет производить оценку климатических особенностей территории при размещении площадок;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позволяет осуществить выбор оборудования функциональных зон площадки, наиболее подходящего для данной территории.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ind w:firstLine="540"/>
        <w:jc w:val="both"/>
        <w:outlineLvl w:val="2"/>
        <w:rPr>
          <w:rFonts w:ascii="Times New Roman" w:hAnsi="Times New Roman" w:cs="Times New Roman"/>
          <w:sz w:val="24"/>
          <w:szCs w:val="24"/>
        </w:rPr>
      </w:pPr>
      <w:r w:rsidRPr="00323DE5">
        <w:rPr>
          <w:rFonts w:ascii="Times New Roman" w:hAnsi="Times New Roman" w:cs="Times New Roman"/>
          <w:sz w:val="24"/>
          <w:szCs w:val="24"/>
        </w:rPr>
        <w:t>Определение размеров и расчет пропускной способности спортивных площадок, общественно-спортивных кластеров, площадок воздушно-силовой атлетики при известной площади жилого микрорайона.</w:t>
      </w:r>
    </w:p>
    <w:p w:rsidR="00323DE5" w:rsidRPr="00323DE5" w:rsidRDefault="00323DE5" w:rsidP="00323DE5">
      <w:pPr>
        <w:pStyle w:val="ConsPlusNormal"/>
        <w:ind w:firstLine="540"/>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При известной площади жилого микрорайона, через данные о средней жилищной </w:t>
      </w:r>
      <w:r w:rsidRPr="00323DE5">
        <w:rPr>
          <w:rFonts w:ascii="Times New Roman" w:hAnsi="Times New Roman" w:cs="Times New Roman"/>
          <w:sz w:val="24"/>
          <w:szCs w:val="24"/>
        </w:rPr>
        <w:lastRenderedPageBreak/>
        <w:t>обеспеченности может быть определена численность жителей и целевой аудитории микрорайона и (или) двора, на территории которого планируется строительство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При этом для расчета могут быть использованы следующие исходные данные: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средняя расчетная жилищная обеспеченность, принимаемая на уровне 20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/чел &lt;1&gt;;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&lt;1&gt; В соответствии с </w:t>
      </w:r>
      <w:hyperlink r:id="rId164">
        <w:r w:rsidRPr="00323DE5">
          <w:rPr>
            <w:rFonts w:ascii="Times New Roman" w:hAnsi="Times New Roman" w:cs="Times New Roman"/>
            <w:color w:val="0000FF"/>
            <w:sz w:val="24"/>
            <w:szCs w:val="24"/>
          </w:rPr>
          <w:t>пунктом 5.3</w:t>
        </w:r>
      </w:hyperlink>
      <w:r w:rsidRPr="00323DE5">
        <w:rPr>
          <w:rFonts w:ascii="Times New Roman" w:hAnsi="Times New Roman" w:cs="Times New Roman"/>
          <w:sz w:val="24"/>
          <w:szCs w:val="24"/>
        </w:rP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численность жителей, систематически занимающихся физкультурой и спортом, принимаемая на уровне 39% &lt;2&gt;;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&lt;2&gt; На основании данных доклада "Об итогах работы в 2018 году и основных направлениях деятельности Министерства спорта Российской Федерации на 2019 год".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поправочный коэффициент к общей численности потенциальных посетителей площадки для определения численности целевой аудитории (далее - поправочный рисковый коэффициент), принимаемый равным 0,25 &lt;3&gt;;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&lt;3&gt; Поправочный рисковый коэффициент учитывает возможные ограничения по месторасположению площадки, а также риск снижения уровня интереса аудитории и посещаемости площадки.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нормативные показатели плотности застройки территориальных зон, определяемые в соответствии с типами жилищной застройки </w:t>
      </w:r>
      <w:hyperlink w:anchor="P691">
        <w:r w:rsidRPr="00323DE5">
          <w:rPr>
            <w:rFonts w:ascii="Times New Roman" w:hAnsi="Times New Roman" w:cs="Times New Roman"/>
            <w:color w:val="0000FF"/>
            <w:sz w:val="24"/>
            <w:szCs w:val="24"/>
          </w:rPr>
          <w:t>(Таблица N 1)</w:t>
        </w:r>
      </w:hyperlink>
      <w:r w:rsidRPr="00323DE5">
        <w:rPr>
          <w:rFonts w:ascii="Times New Roman" w:hAnsi="Times New Roman" w:cs="Times New Roman"/>
          <w:sz w:val="24"/>
          <w:szCs w:val="24"/>
        </w:rPr>
        <w:t xml:space="preserve"> &lt;4&gt;.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&lt;4&gt; В соответствии с Приложением Б </w:t>
      </w:r>
      <w:hyperlink r:id="rId165">
        <w:r w:rsidRPr="00323DE5">
          <w:rPr>
            <w:rFonts w:ascii="Times New Roman" w:hAnsi="Times New Roman" w:cs="Times New Roman"/>
            <w:color w:val="0000FF"/>
            <w:sz w:val="24"/>
            <w:szCs w:val="24"/>
          </w:rPr>
          <w:t>(таблица Б.1)</w:t>
        </w:r>
      </w:hyperlink>
      <w:r w:rsidRPr="00323DE5">
        <w:rPr>
          <w:rFonts w:ascii="Times New Roman" w:hAnsi="Times New Roman" w:cs="Times New Roman"/>
          <w:sz w:val="24"/>
          <w:szCs w:val="24"/>
        </w:rPr>
        <w:t xml:space="preserve"> СП 42.13330.2016 "Свод правил. Градостроительство. Планировка и застройка городских и сельских поселений. Актуализированная редакция СНиП 2.07.01-89".</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Потребность в пропускной способности площадки, ее емкость (количество единовременно занимающихся жителей), а также в количестве функциональных зон и спортивных элементов могут быть определены исходя из численности целевой аудитории, с учетом половозрастной структуры жителей микрорайона и (или) двора.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На основе полученных данных может быть определено количество спортивного оборудования, с учетом составных элементов для тренировки, на территориях предполагаемых функциональных зон площадки &lt;5&gt;.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&lt;5&gt; При наличии в составе площадки плоскостных сооружений для игровых видов спорта пропускную способность таких сооружений рекомендуется определять в соответствии с </w:t>
      </w:r>
      <w:hyperlink r:id="rId166">
        <w:r w:rsidRPr="00323DE5">
          <w:rPr>
            <w:rFonts w:ascii="Times New Roman" w:hAnsi="Times New Roman" w:cs="Times New Roman"/>
            <w:color w:val="0000FF"/>
            <w:sz w:val="24"/>
            <w:szCs w:val="24"/>
          </w:rPr>
          <w:t>приказом</w:t>
        </w:r>
      </w:hyperlink>
      <w:r w:rsidRPr="00323DE5">
        <w:rPr>
          <w:rFonts w:ascii="Times New Roman" w:hAnsi="Times New Roman" w:cs="Times New Roman"/>
          <w:sz w:val="24"/>
          <w:szCs w:val="24"/>
        </w:rPr>
        <w:t xml:space="preserve"> Федеральной службы государственной статистики от 8 октября 2018 г. N 603 "Об утверждении статистического инструментария для организации </w:t>
      </w:r>
      <w:r w:rsidRPr="00323DE5">
        <w:rPr>
          <w:rFonts w:ascii="Times New Roman" w:hAnsi="Times New Roman" w:cs="Times New Roman"/>
          <w:sz w:val="24"/>
          <w:szCs w:val="24"/>
        </w:rPr>
        <w:lastRenderedPageBreak/>
        <w:t xml:space="preserve">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 по </w:t>
      </w:r>
      <w:hyperlink r:id="rId167">
        <w:r w:rsidRPr="00323DE5">
          <w:rPr>
            <w:rFonts w:ascii="Times New Roman" w:hAnsi="Times New Roman" w:cs="Times New Roman"/>
            <w:color w:val="0000FF"/>
            <w:sz w:val="24"/>
            <w:szCs w:val="24"/>
          </w:rPr>
          <w:t>форме N 3-АФК</w:t>
        </w:r>
      </w:hyperlink>
      <w:r w:rsidRPr="00323DE5">
        <w:rPr>
          <w:rFonts w:ascii="Times New Roman" w:hAnsi="Times New Roman" w:cs="Times New Roman"/>
          <w:sz w:val="24"/>
          <w:szCs w:val="24"/>
        </w:rPr>
        <w:t>.</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При определении размера функциональных зон площадки рекомендуется учитывать нормативы по использованию предполагаемого спортивного оборудования, с учетом зоны безопасности каждого элемента оборудования. При этом при расположении оборудования рекомендуется не допускать пересечения и (или) наложения зон безопасности элементов оборудования друг на друга, а также на пути следования посетителей на территории площадки &lt;6&gt;.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&lt;6&gt; Рекомендуемые размеры зоны безопасности элементов оборудования площадок: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футбольная площадка - по длине от 4 м до 8 м, по ширине - от 2 м до 4 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баскетбольная площадка - 2 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волейбольная площадка - 2,5 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теннисный корт - по длине от 6 м до 8 м, по ширине - от 4 м до 5 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теннис настольный (один стол) - 2 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площадка для бадминтона - от 1 м до 2,5 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оборудование воркаут (турники) - от 1,5 м до 2 м по периферии каждого элемента;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тренажеры для силовых видов спорта - от 1,5 м до 2 м по периферии каждого элемента;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функциональный тренинг (функциональное многоборье) - от 2 м до 3 м по периферии функциональных рам;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единоборства - от 1,5 м до 2 м по периферии стоек с оборудованием.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При суммировании полученных результатов о расчетной площади функциональных зон площадки может быть определен оптимальный размер площадки для рассматриваемой общественной территории, микрорайона, двора.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bookmarkStart w:id="3" w:name="P691"/>
      <w:bookmarkEnd w:id="3"/>
      <w:r w:rsidRPr="00323DE5">
        <w:rPr>
          <w:rFonts w:ascii="Times New Roman" w:hAnsi="Times New Roman" w:cs="Times New Roman"/>
          <w:sz w:val="24"/>
          <w:szCs w:val="24"/>
        </w:rPr>
        <w:t>Таблица N 1. Показатели плотности застройки территориальных</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зон &lt;4&gt;</w:t>
      </w:r>
    </w:p>
    <w:p w:rsidR="00323DE5" w:rsidRPr="00323DE5" w:rsidRDefault="00323DE5" w:rsidP="00323DE5">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6463"/>
        <w:gridCol w:w="1531"/>
      </w:tblGrid>
      <w:tr w:rsidR="00323DE5" w:rsidRPr="00323DE5">
        <w:tc>
          <w:tcPr>
            <w:tcW w:w="7540" w:type="dxa"/>
            <w:gridSpan w:val="2"/>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застройки</w:t>
            </w:r>
          </w:p>
        </w:tc>
        <w:tc>
          <w:tcPr>
            <w:tcW w:w="153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Коэффициент плотности застройки</w:t>
            </w:r>
          </w:p>
        </w:tc>
      </w:tr>
      <w:tr w:rsidR="00323DE5" w:rsidRPr="00323DE5">
        <w:tc>
          <w:tcPr>
            <w:tcW w:w="107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1</w:t>
            </w:r>
          </w:p>
        </w:tc>
        <w:tc>
          <w:tcPr>
            <w:tcW w:w="6463" w:type="dxa"/>
          </w:tcPr>
          <w:p w:rsidR="00323DE5" w:rsidRPr="00323DE5" w:rsidRDefault="00323DE5" w:rsidP="00323DE5">
            <w:pPr>
              <w:pStyle w:val="ConsPlusNormal"/>
              <w:rPr>
                <w:rFonts w:ascii="Times New Roman" w:hAnsi="Times New Roman" w:cs="Times New Roman"/>
                <w:sz w:val="24"/>
                <w:szCs w:val="24"/>
              </w:rPr>
            </w:pPr>
            <w:r w:rsidRPr="00323DE5">
              <w:rPr>
                <w:rFonts w:ascii="Times New Roman" w:hAnsi="Times New Roman" w:cs="Times New Roman"/>
                <w:sz w:val="24"/>
                <w:szCs w:val="24"/>
              </w:rPr>
              <w:t>Одно-двухквартирные индивидуальные жилые дома с приусадебными земельными участками (до 3-х этажей)</w:t>
            </w:r>
          </w:p>
        </w:tc>
        <w:tc>
          <w:tcPr>
            <w:tcW w:w="153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0,4</w:t>
            </w:r>
          </w:p>
        </w:tc>
      </w:tr>
      <w:tr w:rsidR="00323DE5" w:rsidRPr="00323DE5">
        <w:tc>
          <w:tcPr>
            <w:tcW w:w="107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2</w:t>
            </w:r>
          </w:p>
        </w:tc>
        <w:tc>
          <w:tcPr>
            <w:tcW w:w="6463" w:type="dxa"/>
          </w:tcPr>
          <w:p w:rsidR="00323DE5" w:rsidRPr="00323DE5" w:rsidRDefault="00323DE5" w:rsidP="00323DE5">
            <w:pPr>
              <w:pStyle w:val="ConsPlusNormal"/>
              <w:rPr>
                <w:rFonts w:ascii="Times New Roman" w:hAnsi="Times New Roman" w:cs="Times New Roman"/>
                <w:sz w:val="24"/>
                <w:szCs w:val="24"/>
              </w:rPr>
            </w:pPr>
            <w:r w:rsidRPr="00323DE5">
              <w:rPr>
                <w:rFonts w:ascii="Times New Roman" w:hAnsi="Times New Roman" w:cs="Times New Roman"/>
                <w:sz w:val="24"/>
                <w:szCs w:val="24"/>
              </w:rPr>
              <w:t>Блокированная застройка с приусадебными земельными участками (до 3-х этажей)</w:t>
            </w:r>
          </w:p>
        </w:tc>
        <w:tc>
          <w:tcPr>
            <w:tcW w:w="153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0,6</w:t>
            </w:r>
          </w:p>
        </w:tc>
      </w:tr>
      <w:tr w:rsidR="00323DE5" w:rsidRPr="00323DE5">
        <w:tc>
          <w:tcPr>
            <w:tcW w:w="107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3</w:t>
            </w:r>
          </w:p>
        </w:tc>
        <w:tc>
          <w:tcPr>
            <w:tcW w:w="6463" w:type="dxa"/>
          </w:tcPr>
          <w:p w:rsidR="00323DE5" w:rsidRPr="00323DE5" w:rsidRDefault="00323DE5" w:rsidP="00323DE5">
            <w:pPr>
              <w:pStyle w:val="ConsPlusNormal"/>
              <w:rPr>
                <w:rFonts w:ascii="Times New Roman" w:hAnsi="Times New Roman" w:cs="Times New Roman"/>
                <w:sz w:val="24"/>
                <w:szCs w:val="24"/>
              </w:rPr>
            </w:pPr>
            <w:r w:rsidRPr="00323DE5">
              <w:rPr>
                <w:rFonts w:ascii="Times New Roman" w:hAnsi="Times New Roman" w:cs="Times New Roman"/>
                <w:sz w:val="24"/>
                <w:szCs w:val="24"/>
              </w:rPr>
              <w:t xml:space="preserve">Застройка многоквартирными домами малой и средней </w:t>
            </w:r>
            <w:r w:rsidRPr="00323DE5">
              <w:rPr>
                <w:rFonts w:ascii="Times New Roman" w:hAnsi="Times New Roman" w:cs="Times New Roman"/>
                <w:sz w:val="24"/>
                <w:szCs w:val="24"/>
              </w:rPr>
              <w:lastRenderedPageBreak/>
              <w:t>этажности (до 9-ти этажей)</w:t>
            </w:r>
          </w:p>
        </w:tc>
        <w:tc>
          <w:tcPr>
            <w:tcW w:w="153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0,8</w:t>
            </w:r>
          </w:p>
        </w:tc>
      </w:tr>
      <w:tr w:rsidR="00323DE5" w:rsidRPr="00323DE5">
        <w:tc>
          <w:tcPr>
            <w:tcW w:w="107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Тип N 4</w:t>
            </w:r>
          </w:p>
        </w:tc>
        <w:tc>
          <w:tcPr>
            <w:tcW w:w="6463" w:type="dxa"/>
          </w:tcPr>
          <w:p w:rsidR="00323DE5" w:rsidRPr="00323DE5" w:rsidRDefault="00323DE5" w:rsidP="00323DE5">
            <w:pPr>
              <w:pStyle w:val="ConsPlusNormal"/>
              <w:rPr>
                <w:rFonts w:ascii="Times New Roman" w:hAnsi="Times New Roman" w:cs="Times New Roman"/>
                <w:sz w:val="24"/>
                <w:szCs w:val="24"/>
              </w:rPr>
            </w:pPr>
            <w:r w:rsidRPr="00323DE5">
              <w:rPr>
                <w:rFonts w:ascii="Times New Roman" w:hAnsi="Times New Roman" w:cs="Times New Roman"/>
                <w:sz w:val="24"/>
                <w:szCs w:val="24"/>
              </w:rPr>
              <w:t>Застройка многоквартирными многоэтажными домами (свыше 9-ти этажей)</w:t>
            </w:r>
          </w:p>
        </w:tc>
        <w:tc>
          <w:tcPr>
            <w:tcW w:w="153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w:t>
            </w:r>
          </w:p>
        </w:tc>
      </w:tr>
      <w:tr w:rsidR="00323DE5" w:rsidRPr="00323DE5">
        <w:tc>
          <w:tcPr>
            <w:tcW w:w="107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5</w:t>
            </w:r>
          </w:p>
        </w:tc>
        <w:tc>
          <w:tcPr>
            <w:tcW w:w="6463" w:type="dxa"/>
          </w:tcPr>
          <w:p w:rsidR="00323DE5" w:rsidRPr="00323DE5" w:rsidRDefault="00323DE5" w:rsidP="00323DE5">
            <w:pPr>
              <w:pStyle w:val="ConsPlusNormal"/>
              <w:rPr>
                <w:rFonts w:ascii="Times New Roman" w:hAnsi="Times New Roman" w:cs="Times New Roman"/>
                <w:sz w:val="24"/>
                <w:szCs w:val="24"/>
              </w:rPr>
            </w:pPr>
            <w:r w:rsidRPr="00323DE5">
              <w:rPr>
                <w:rFonts w:ascii="Times New Roman" w:hAnsi="Times New Roman" w:cs="Times New Roman"/>
                <w:sz w:val="24"/>
                <w:szCs w:val="24"/>
              </w:rPr>
              <w:t>Многофункциональная общественно-деловая застройка</w:t>
            </w:r>
          </w:p>
        </w:tc>
        <w:tc>
          <w:tcPr>
            <w:tcW w:w="153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w:t>
            </w: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Таблица N 2. Рекомендуемые расчетные данные пропускной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способности площадок и охвата потенциальной аудитории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для территориальных зон с одно-двухквартирными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индивидуальными жилыми домами с приусадебными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земельными участками (до 3-х этажей)</w:t>
      </w:r>
    </w:p>
    <w:p w:rsidR="00323DE5" w:rsidRPr="00323DE5" w:rsidRDefault="00323DE5" w:rsidP="00323DE5">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8"/>
        <w:gridCol w:w="1099"/>
        <w:gridCol w:w="1304"/>
        <w:gridCol w:w="1247"/>
        <w:gridCol w:w="1474"/>
        <w:gridCol w:w="1757"/>
        <w:gridCol w:w="1644"/>
      </w:tblGrid>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N</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Площадь жилого квартала (га)</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Площадь жилой застройки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Численность жителей (чел) </w:t>
            </w:r>
            <w:hyperlink w:anchor="P860">
              <w:r w:rsidRPr="00323DE5">
                <w:rPr>
                  <w:rFonts w:ascii="Times New Roman" w:hAnsi="Times New Roman" w:cs="Times New Roman"/>
                  <w:color w:val="0000FF"/>
                  <w:sz w:val="24"/>
                  <w:szCs w:val="24"/>
                </w:rPr>
                <w:t>&lt;7&gt;</w:t>
              </w:r>
            </w:hyperlink>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Пропускная способность площадки (чел/дн) </w:t>
            </w:r>
            <w:hyperlink w:anchor="P861">
              <w:r w:rsidRPr="00323DE5">
                <w:rPr>
                  <w:rFonts w:ascii="Times New Roman" w:hAnsi="Times New Roman" w:cs="Times New Roman"/>
                  <w:color w:val="0000FF"/>
                  <w:sz w:val="24"/>
                  <w:szCs w:val="24"/>
                </w:rPr>
                <w:t>&lt;8&gt;</w:t>
              </w:r>
            </w:hyperlink>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Количество единовременно занимающихся (чел)</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Количество составных элементов для тренировки (ед)</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2 000</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42</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42</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48</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48</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65</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65</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71</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71</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77</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77</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4 000</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83</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83</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89</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95</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95</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101</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101</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107</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107</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113</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113</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19</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119</w:t>
            </w: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w:t>
      </w:r>
    </w:p>
    <w:p w:rsidR="00323DE5" w:rsidRPr="00323DE5" w:rsidRDefault="00323DE5" w:rsidP="00323DE5">
      <w:pPr>
        <w:pStyle w:val="ConsPlusNormal"/>
        <w:spacing w:before="200"/>
        <w:ind w:firstLine="540"/>
        <w:jc w:val="both"/>
        <w:rPr>
          <w:rFonts w:ascii="Times New Roman" w:hAnsi="Times New Roman" w:cs="Times New Roman"/>
          <w:sz w:val="24"/>
          <w:szCs w:val="24"/>
        </w:rPr>
      </w:pPr>
      <w:bookmarkStart w:id="4" w:name="P860"/>
      <w:bookmarkEnd w:id="4"/>
      <w:r w:rsidRPr="00323DE5">
        <w:rPr>
          <w:rFonts w:ascii="Times New Roman" w:hAnsi="Times New Roman" w:cs="Times New Roman"/>
          <w:sz w:val="24"/>
          <w:szCs w:val="24"/>
        </w:rPr>
        <w:t>&lt;7&gt; Рекомендуется определять в соответствии со средней расчетной жилищной обеспеченностью.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bookmarkStart w:id="5" w:name="P861"/>
      <w:bookmarkEnd w:id="5"/>
      <w:r w:rsidRPr="00323DE5">
        <w:rPr>
          <w:rFonts w:ascii="Times New Roman" w:hAnsi="Times New Roman" w:cs="Times New Roman"/>
          <w:sz w:val="24"/>
          <w:szCs w:val="24"/>
        </w:rPr>
        <w:t>&lt;8&gt; Рекомендуется определять на основе численности жителей, систематически занимающихся физкультурой и спортом, с применением поправочного рискового коэффициента.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Таблица N 3. Рекомендуемые расчетные данные пропускной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способности площадок и охвата потенциальной аудитории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для территориальных зон с блокированной застройкой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 приусадебными земельными участками (до 3-х этажей)</w:t>
      </w:r>
    </w:p>
    <w:p w:rsidR="00323DE5" w:rsidRPr="00323DE5" w:rsidRDefault="00323DE5" w:rsidP="00323DE5">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8"/>
        <w:gridCol w:w="1099"/>
        <w:gridCol w:w="1304"/>
        <w:gridCol w:w="1247"/>
        <w:gridCol w:w="1474"/>
        <w:gridCol w:w="1757"/>
        <w:gridCol w:w="1644"/>
      </w:tblGrid>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N</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Площадь жилого квартала (га)</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Площадь жилой застройки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Численность жителей (чел) </w:t>
            </w:r>
            <w:hyperlink w:anchor="P860">
              <w:r w:rsidRPr="00323DE5">
                <w:rPr>
                  <w:rFonts w:ascii="Times New Roman" w:hAnsi="Times New Roman" w:cs="Times New Roman"/>
                  <w:color w:val="0000FF"/>
                  <w:sz w:val="24"/>
                  <w:szCs w:val="24"/>
                </w:rPr>
                <w:t>&lt;7&gt;</w:t>
              </w:r>
            </w:hyperlink>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Пропускная способность площадки (чел/дн) </w:t>
            </w:r>
            <w:hyperlink w:anchor="P861">
              <w:r w:rsidRPr="00323DE5">
                <w:rPr>
                  <w:rFonts w:ascii="Times New Roman" w:hAnsi="Times New Roman" w:cs="Times New Roman"/>
                  <w:color w:val="0000FF"/>
                  <w:sz w:val="24"/>
                  <w:szCs w:val="24"/>
                </w:rPr>
                <w:t>&lt;8&gt;</w:t>
              </w:r>
            </w:hyperlink>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Количество единовременно занимающихся (чел)</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Количество составных элементов для тренировки (ед)</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27</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27</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45</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45</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210 000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3 000</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63</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63</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71</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71</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270 000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89</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330 000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98</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98</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107</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107</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390 000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116</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116</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21 000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6 000</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125</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125</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450 000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143</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143</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510 000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25 500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152</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152</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27 000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161</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161</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18</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570 000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28 500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170</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170</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179</w:t>
            </w: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Таблица N 4. Рекомендуемые расчетные данные пропускной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способности площадок и охвата потенциальной аудитории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для территориальных зон с многоквартирными домами малой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 средней этажности (до 9 этажей)</w:t>
      </w:r>
    </w:p>
    <w:p w:rsidR="00323DE5" w:rsidRPr="00323DE5" w:rsidRDefault="00323DE5" w:rsidP="00323DE5">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8"/>
        <w:gridCol w:w="1099"/>
        <w:gridCol w:w="1304"/>
        <w:gridCol w:w="1247"/>
        <w:gridCol w:w="1474"/>
        <w:gridCol w:w="1757"/>
        <w:gridCol w:w="1644"/>
      </w:tblGrid>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N</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Площадь жилого квартала (га)</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Площадь жилой застройки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Численность жителей (чел) </w:t>
            </w:r>
            <w:hyperlink w:anchor="P860">
              <w:r w:rsidRPr="00323DE5">
                <w:rPr>
                  <w:rFonts w:ascii="Times New Roman" w:hAnsi="Times New Roman" w:cs="Times New Roman"/>
                  <w:color w:val="0000FF"/>
                  <w:sz w:val="24"/>
                  <w:szCs w:val="24"/>
                </w:rPr>
                <w:t>&lt;7&gt;</w:t>
              </w:r>
            </w:hyperlink>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Пропускная способность площадки (чел/дн) </w:t>
            </w:r>
            <w:hyperlink w:anchor="P861">
              <w:r w:rsidRPr="00323DE5">
                <w:rPr>
                  <w:rFonts w:ascii="Times New Roman" w:hAnsi="Times New Roman" w:cs="Times New Roman"/>
                  <w:color w:val="0000FF"/>
                  <w:sz w:val="24"/>
                  <w:szCs w:val="24"/>
                </w:rPr>
                <w:t>&lt;8&gt;</w:t>
              </w:r>
            </w:hyperlink>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Количество единовременно занимающихся (чел)</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Количество составных элементов для тренировки (ед)</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48</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48</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71</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71</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4 000</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83</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83</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95</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95</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107</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107</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119</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131</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131</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143</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143</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26 000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155</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155</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28 000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8 000</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167</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167</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179</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32 000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190</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190</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34 000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202</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202</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214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214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38 000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226</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226</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238</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238</w:t>
            </w: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Таблица N 5. Рекомендуемые расчетные данные пропускной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способности площадок и охвата потенциальной аудитории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lastRenderedPageBreak/>
        <w:t>для территориальных зон с многоквартирными многоэтажными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домами (свыше 9 этажей)</w:t>
      </w:r>
    </w:p>
    <w:p w:rsidR="00323DE5" w:rsidRPr="00323DE5" w:rsidRDefault="00323DE5" w:rsidP="00323DE5">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8"/>
        <w:gridCol w:w="1099"/>
        <w:gridCol w:w="1304"/>
        <w:gridCol w:w="1247"/>
        <w:gridCol w:w="1474"/>
        <w:gridCol w:w="1757"/>
        <w:gridCol w:w="1644"/>
      </w:tblGrid>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N</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Площадь жилого квартала (га)</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Площадь жилой застройки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Численность жителей (чел) </w:t>
            </w:r>
            <w:hyperlink w:anchor="P860">
              <w:r w:rsidRPr="00323DE5">
                <w:rPr>
                  <w:rFonts w:ascii="Times New Roman" w:hAnsi="Times New Roman" w:cs="Times New Roman"/>
                  <w:color w:val="0000FF"/>
                  <w:sz w:val="24"/>
                  <w:szCs w:val="24"/>
                </w:rPr>
                <w:t>&lt;7&gt;</w:t>
              </w:r>
            </w:hyperlink>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Пропускная способность площадки (чел/дн) </w:t>
            </w:r>
            <w:hyperlink w:anchor="P861">
              <w:r w:rsidRPr="00323DE5">
                <w:rPr>
                  <w:rFonts w:ascii="Times New Roman" w:hAnsi="Times New Roman" w:cs="Times New Roman"/>
                  <w:color w:val="0000FF"/>
                  <w:sz w:val="24"/>
                  <w:szCs w:val="24"/>
                </w:rPr>
                <w:t>&lt;8&gt;</w:t>
              </w:r>
            </w:hyperlink>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Количество единовременно занимающихся (чел)</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Количество составных элементов для тренировки (ед)</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71</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71</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89</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107</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107</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21 000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6 000</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125</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125</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143</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143</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27 000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161</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161</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179</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33 000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196</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196</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214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214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39 000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232</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232</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42 000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12 000</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250</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250</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45 000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268</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268</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960 000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48 000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286</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286</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1 020 000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51 000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1 080 000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54 000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321</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321</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1 140 000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57 000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339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339</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1 200 000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357</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357</w:t>
            </w: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Таблица N 6. Рекомендуемые расчетные данные пропускной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способности площадок и охвата потенциальной аудитории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для территориальных зон с многофункциональной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общественно-деловой застройкой</w:t>
      </w:r>
    </w:p>
    <w:p w:rsidR="00323DE5" w:rsidRPr="00323DE5" w:rsidRDefault="00323DE5" w:rsidP="00323DE5">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8"/>
        <w:gridCol w:w="1099"/>
        <w:gridCol w:w="1304"/>
        <w:gridCol w:w="1247"/>
        <w:gridCol w:w="1474"/>
        <w:gridCol w:w="1757"/>
        <w:gridCol w:w="1644"/>
      </w:tblGrid>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N</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Площадь жилого квартала </w:t>
            </w:r>
            <w:r w:rsidRPr="00323DE5">
              <w:rPr>
                <w:rFonts w:ascii="Times New Roman" w:hAnsi="Times New Roman" w:cs="Times New Roman"/>
                <w:sz w:val="24"/>
                <w:szCs w:val="24"/>
              </w:rPr>
              <w:lastRenderedPageBreak/>
              <w:t>(га)</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 xml:space="preserve">Площадь жилой застройки </w:t>
            </w:r>
            <w:r w:rsidRPr="00323DE5">
              <w:rPr>
                <w:rFonts w:ascii="Times New Roman" w:hAnsi="Times New Roman" w:cs="Times New Roman"/>
                <w:sz w:val="24"/>
                <w:szCs w:val="24"/>
              </w:rPr>
              <w:lastRenderedPageBreak/>
              <w:t>(м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 xml:space="preserve">Численность жителей </w:t>
            </w:r>
            <w:r w:rsidRPr="00323DE5">
              <w:rPr>
                <w:rFonts w:ascii="Times New Roman" w:hAnsi="Times New Roman" w:cs="Times New Roman"/>
                <w:sz w:val="24"/>
                <w:szCs w:val="24"/>
              </w:rPr>
              <w:lastRenderedPageBreak/>
              <w:t xml:space="preserve">(чел) </w:t>
            </w:r>
            <w:hyperlink w:anchor="P860">
              <w:r w:rsidRPr="00323DE5">
                <w:rPr>
                  <w:rFonts w:ascii="Times New Roman" w:hAnsi="Times New Roman" w:cs="Times New Roman"/>
                  <w:color w:val="0000FF"/>
                  <w:sz w:val="24"/>
                  <w:szCs w:val="24"/>
                </w:rPr>
                <w:t>&lt;7&gt;</w:t>
              </w:r>
            </w:hyperlink>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 xml:space="preserve">Пропускная способность площадки </w:t>
            </w:r>
            <w:r w:rsidRPr="00323DE5">
              <w:rPr>
                <w:rFonts w:ascii="Times New Roman" w:hAnsi="Times New Roman" w:cs="Times New Roman"/>
                <w:sz w:val="24"/>
                <w:szCs w:val="24"/>
              </w:rPr>
              <w:lastRenderedPageBreak/>
              <w:t xml:space="preserve">(чел/дн) </w:t>
            </w:r>
            <w:hyperlink w:anchor="P861">
              <w:r w:rsidRPr="00323DE5">
                <w:rPr>
                  <w:rFonts w:ascii="Times New Roman" w:hAnsi="Times New Roman" w:cs="Times New Roman"/>
                  <w:color w:val="0000FF"/>
                  <w:sz w:val="24"/>
                  <w:szCs w:val="24"/>
                </w:rPr>
                <w:t>&lt;8&gt;</w:t>
              </w:r>
            </w:hyperlink>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 xml:space="preserve">Количество единовременно занимающихся </w:t>
            </w:r>
            <w:r w:rsidRPr="00323DE5">
              <w:rPr>
                <w:rFonts w:ascii="Times New Roman" w:hAnsi="Times New Roman" w:cs="Times New Roman"/>
                <w:sz w:val="24"/>
                <w:szCs w:val="24"/>
              </w:rPr>
              <w:lastRenderedPageBreak/>
              <w:t>(чел)</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 xml:space="preserve">Количество составных элементов для </w:t>
            </w:r>
            <w:r w:rsidRPr="00323DE5">
              <w:rPr>
                <w:rFonts w:ascii="Times New Roman" w:hAnsi="Times New Roman" w:cs="Times New Roman"/>
                <w:sz w:val="24"/>
                <w:szCs w:val="24"/>
              </w:rPr>
              <w:lastRenderedPageBreak/>
              <w:t>тренировки (ед)</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1</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89</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450 000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179</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750 000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37 500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223</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223</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45 000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268</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268</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1 050 000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52 500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15 000</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313</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313</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1 200 000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357</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357</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1 350 000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67 500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402</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402</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1 500 000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75 000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21 429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446</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446</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1 650 000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82 500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23 571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491</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491</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1 800 000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25 714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536</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536</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1 950 000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97 500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27 857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580</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580</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2 100 000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105 000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30 000</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625</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625</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2 250 000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112 500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32 143</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670</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670</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2 400 000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34 286</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714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714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2 550 000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127 500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36 429</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759</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759</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2 700 000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135 000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38 571</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804</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804</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95</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2 850 000</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142 500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40 714</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848</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848</w:t>
            </w:r>
          </w:p>
        </w:tc>
      </w:tr>
      <w:tr w:rsidR="00323DE5" w:rsidRPr="00323DE5">
        <w:tc>
          <w:tcPr>
            <w:tcW w:w="51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w:t>
            </w:r>
          </w:p>
        </w:tc>
        <w:tc>
          <w:tcPr>
            <w:tcW w:w="1099"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3 000 </w:t>
            </w:r>
            <w:proofErr w:type="spellStart"/>
            <w:r w:rsidRPr="00323DE5">
              <w:rPr>
                <w:rFonts w:ascii="Times New Roman" w:hAnsi="Times New Roman" w:cs="Times New Roman"/>
                <w:sz w:val="24"/>
                <w:szCs w:val="24"/>
              </w:rPr>
              <w:t>000</w:t>
            </w:r>
            <w:proofErr w:type="spellEnd"/>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150 000</w:t>
            </w:r>
          </w:p>
        </w:tc>
        <w:tc>
          <w:tcPr>
            <w:tcW w:w="147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42 857</w:t>
            </w:r>
          </w:p>
        </w:tc>
        <w:tc>
          <w:tcPr>
            <w:tcW w:w="175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893</w:t>
            </w:r>
          </w:p>
        </w:tc>
        <w:tc>
          <w:tcPr>
            <w:tcW w:w="164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893</w:t>
            </w: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ind w:firstLine="540"/>
        <w:jc w:val="both"/>
        <w:outlineLvl w:val="2"/>
        <w:rPr>
          <w:rFonts w:ascii="Times New Roman" w:hAnsi="Times New Roman" w:cs="Times New Roman"/>
          <w:sz w:val="24"/>
          <w:szCs w:val="24"/>
        </w:rPr>
      </w:pPr>
      <w:r w:rsidRPr="00323DE5">
        <w:rPr>
          <w:rFonts w:ascii="Times New Roman" w:hAnsi="Times New Roman" w:cs="Times New Roman"/>
          <w:sz w:val="24"/>
          <w:szCs w:val="24"/>
        </w:rPr>
        <w:t>Определение пропускной способности при известной территории и составе оборудования спортивных площадок, общественно-спортивных кластеров, площадок воздушно-силовой атлетики при известной площади площадки и составе спортивного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В случае, когда площадка подлежит размещению на определенном земельном участке с известной площадью и заранее определенным составом спортивного оборудования, для расчета пропускной способности площадки и численности целевой аудитории могут быть использованы следующие данные: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количество игровых зон и спортивного оборудования, установленного на площадке;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количество рабочих областей каждого элемента спортивного оборудования, позволяющих заниматься на оборудовании одновременно нескольким пользователям.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При наличии в составе площадки плоскостных сооружений для игровых видов </w:t>
      </w:r>
      <w:r w:rsidRPr="00323DE5">
        <w:rPr>
          <w:rFonts w:ascii="Times New Roman" w:hAnsi="Times New Roman" w:cs="Times New Roman"/>
          <w:sz w:val="24"/>
          <w:szCs w:val="24"/>
        </w:rPr>
        <w:lastRenderedPageBreak/>
        <w:t xml:space="preserve">спорта пропускная способность таких сооружений может быть определена в соответствии с </w:t>
      </w:r>
      <w:hyperlink r:id="rId168">
        <w:r w:rsidRPr="00323DE5">
          <w:rPr>
            <w:rFonts w:ascii="Times New Roman" w:hAnsi="Times New Roman" w:cs="Times New Roman"/>
            <w:color w:val="0000FF"/>
            <w:sz w:val="24"/>
            <w:szCs w:val="24"/>
          </w:rPr>
          <w:t>приказом</w:t>
        </w:r>
      </w:hyperlink>
      <w:r w:rsidRPr="00323DE5">
        <w:rPr>
          <w:rFonts w:ascii="Times New Roman" w:hAnsi="Times New Roman" w:cs="Times New Roman"/>
          <w:sz w:val="24"/>
          <w:szCs w:val="24"/>
        </w:rPr>
        <w:t xml:space="preserve"> Федеральной службы государственной статистики от 8 октября 2018 г. N 603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деятельностью учреждений по адаптивной физической культуре и спорту".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Исходя из средней загрузки спортивного оборудования, принимаемой из расчета 2 чел/час для полноценной тренировки, а также пропускной способности игровых зон, может быть рассчитана функциональная пропускная способность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Потенциальную пропускную способность и численность целевой аудитории площадки рекомендуется определять с учетом поправочного рискового коэффициента.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Площадь жилой застройки, которую охватывает площадка, может быть определена на основе нормативного показателя жилищной обеспеченности в соответствии с типом и плотностью застройки. Исходя из площади жилой застройки, которую охватывает площадка, может быть определен радиус охвата территории.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На основе полученного результата можно определить, насколько оптимально выбрана площадь и инфраструктура площадки, с учетом численности потенциальной аудитории и площади жилой застройки, которую охватывает площадка.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Таблица N 7. Пример расчета функциональной пропускной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способности площадки в зависимости от площади и имеющегося</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состава оборудования</w:t>
      </w:r>
    </w:p>
    <w:p w:rsidR="00323DE5" w:rsidRPr="00323DE5" w:rsidRDefault="00323DE5" w:rsidP="00323DE5">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37"/>
        <w:gridCol w:w="1872"/>
        <w:gridCol w:w="737"/>
        <w:gridCol w:w="1361"/>
        <w:gridCol w:w="1417"/>
        <w:gridCol w:w="1134"/>
        <w:gridCol w:w="830"/>
        <w:gridCol w:w="1247"/>
      </w:tblGrid>
      <w:tr w:rsidR="00323DE5" w:rsidRPr="00323DE5">
        <w:tc>
          <w:tcPr>
            <w:tcW w:w="4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N</w:t>
            </w:r>
          </w:p>
        </w:tc>
        <w:tc>
          <w:tcPr>
            <w:tcW w:w="18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Название площадки</w:t>
            </w:r>
          </w:p>
        </w:tc>
        <w:tc>
          <w:tcPr>
            <w:tcW w:w="7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Площадь площадки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w:t>
            </w:r>
          </w:p>
        </w:tc>
        <w:tc>
          <w:tcPr>
            <w:tcW w:w="136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Количество элементов спортивного оборудования, имеющегося на площадке (ед.)</w:t>
            </w:r>
          </w:p>
        </w:tc>
        <w:tc>
          <w:tcPr>
            <w:tcW w:w="141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Количество составных элементов оборудования для тренировки, имеющегося на площадке (ед.)</w:t>
            </w:r>
          </w:p>
        </w:tc>
        <w:tc>
          <w:tcPr>
            <w:tcW w:w="113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Количество занимающихся на одном составном элементе (чел/час)</w:t>
            </w:r>
          </w:p>
        </w:tc>
        <w:tc>
          <w:tcPr>
            <w:tcW w:w="83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Период (час)</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Функциональная пропускная способность площадки в день (чел./дн.)</w:t>
            </w:r>
          </w:p>
        </w:tc>
      </w:tr>
      <w:tr w:rsidR="00323DE5" w:rsidRPr="00323DE5">
        <w:tc>
          <w:tcPr>
            <w:tcW w:w="4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w:t>
            </w:r>
          </w:p>
        </w:tc>
        <w:tc>
          <w:tcPr>
            <w:tcW w:w="18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Спортивная площадка</w:t>
            </w:r>
          </w:p>
        </w:tc>
        <w:tc>
          <w:tcPr>
            <w:tcW w:w="7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150</w:t>
            </w:r>
          </w:p>
        </w:tc>
        <w:tc>
          <w:tcPr>
            <w:tcW w:w="136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w:t>
            </w:r>
          </w:p>
        </w:tc>
        <w:tc>
          <w:tcPr>
            <w:tcW w:w="141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34</w:t>
            </w:r>
          </w:p>
        </w:tc>
        <w:tc>
          <w:tcPr>
            <w:tcW w:w="113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83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1 632</w:t>
            </w:r>
          </w:p>
        </w:tc>
      </w:tr>
      <w:tr w:rsidR="00323DE5" w:rsidRPr="00323DE5">
        <w:tc>
          <w:tcPr>
            <w:tcW w:w="4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18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Спортивная площадка</w:t>
            </w:r>
          </w:p>
        </w:tc>
        <w:tc>
          <w:tcPr>
            <w:tcW w:w="7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540</w:t>
            </w:r>
          </w:p>
        </w:tc>
        <w:tc>
          <w:tcPr>
            <w:tcW w:w="136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w:t>
            </w:r>
          </w:p>
        </w:tc>
        <w:tc>
          <w:tcPr>
            <w:tcW w:w="141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55</w:t>
            </w:r>
          </w:p>
        </w:tc>
        <w:tc>
          <w:tcPr>
            <w:tcW w:w="113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83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2 640</w:t>
            </w:r>
          </w:p>
        </w:tc>
      </w:tr>
      <w:tr w:rsidR="00323DE5" w:rsidRPr="00323DE5">
        <w:tc>
          <w:tcPr>
            <w:tcW w:w="4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w:t>
            </w:r>
          </w:p>
        </w:tc>
        <w:tc>
          <w:tcPr>
            <w:tcW w:w="18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Общественно-спортивный кластер</w:t>
            </w:r>
          </w:p>
        </w:tc>
        <w:tc>
          <w:tcPr>
            <w:tcW w:w="7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2750</w:t>
            </w:r>
          </w:p>
        </w:tc>
        <w:tc>
          <w:tcPr>
            <w:tcW w:w="136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38</w:t>
            </w:r>
          </w:p>
        </w:tc>
        <w:tc>
          <w:tcPr>
            <w:tcW w:w="141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147</w:t>
            </w:r>
          </w:p>
        </w:tc>
        <w:tc>
          <w:tcPr>
            <w:tcW w:w="113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83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7 056</w:t>
            </w:r>
          </w:p>
        </w:tc>
      </w:tr>
      <w:tr w:rsidR="00323DE5" w:rsidRPr="00323DE5">
        <w:tc>
          <w:tcPr>
            <w:tcW w:w="4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w:t>
            </w:r>
          </w:p>
        </w:tc>
        <w:tc>
          <w:tcPr>
            <w:tcW w:w="18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Общественно-спортивный кластер</w:t>
            </w:r>
          </w:p>
        </w:tc>
        <w:tc>
          <w:tcPr>
            <w:tcW w:w="7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6000</w:t>
            </w:r>
          </w:p>
        </w:tc>
        <w:tc>
          <w:tcPr>
            <w:tcW w:w="136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70</w:t>
            </w:r>
          </w:p>
        </w:tc>
        <w:tc>
          <w:tcPr>
            <w:tcW w:w="141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322</w:t>
            </w:r>
          </w:p>
        </w:tc>
        <w:tc>
          <w:tcPr>
            <w:tcW w:w="113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83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15 456</w:t>
            </w:r>
          </w:p>
        </w:tc>
      </w:tr>
      <w:tr w:rsidR="00323DE5" w:rsidRPr="00323DE5">
        <w:tc>
          <w:tcPr>
            <w:tcW w:w="4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w:t>
            </w:r>
          </w:p>
        </w:tc>
        <w:tc>
          <w:tcPr>
            <w:tcW w:w="18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 xml:space="preserve">Площадка воздушно-силовой </w:t>
            </w:r>
            <w:r w:rsidRPr="00323DE5">
              <w:rPr>
                <w:rFonts w:ascii="Times New Roman" w:hAnsi="Times New Roman" w:cs="Times New Roman"/>
                <w:sz w:val="24"/>
                <w:szCs w:val="24"/>
              </w:rPr>
              <w:lastRenderedPageBreak/>
              <w:t>атлетики</w:t>
            </w:r>
          </w:p>
        </w:tc>
        <w:tc>
          <w:tcPr>
            <w:tcW w:w="7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484</w:t>
            </w:r>
          </w:p>
        </w:tc>
        <w:tc>
          <w:tcPr>
            <w:tcW w:w="136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w:t>
            </w:r>
          </w:p>
        </w:tc>
        <w:tc>
          <w:tcPr>
            <w:tcW w:w="141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37</w:t>
            </w:r>
          </w:p>
        </w:tc>
        <w:tc>
          <w:tcPr>
            <w:tcW w:w="113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83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1 776</w:t>
            </w:r>
          </w:p>
        </w:tc>
      </w:tr>
      <w:tr w:rsidR="00323DE5" w:rsidRPr="00323DE5">
        <w:tc>
          <w:tcPr>
            <w:tcW w:w="4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lastRenderedPageBreak/>
              <w:t>6</w:t>
            </w:r>
          </w:p>
        </w:tc>
        <w:tc>
          <w:tcPr>
            <w:tcW w:w="18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Площадка воздушно-силовой атлетики</w:t>
            </w:r>
          </w:p>
        </w:tc>
        <w:tc>
          <w:tcPr>
            <w:tcW w:w="73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2025</w:t>
            </w:r>
          </w:p>
        </w:tc>
        <w:tc>
          <w:tcPr>
            <w:tcW w:w="136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50</w:t>
            </w:r>
          </w:p>
        </w:tc>
        <w:tc>
          <w:tcPr>
            <w:tcW w:w="141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150</w:t>
            </w:r>
          </w:p>
        </w:tc>
        <w:tc>
          <w:tcPr>
            <w:tcW w:w="113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83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w:t>
            </w:r>
          </w:p>
        </w:tc>
        <w:tc>
          <w:tcPr>
            <w:tcW w:w="124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7 200</w:t>
            </w: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Таблица N 8. Пример расчета площади охвата</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территории в зависимости от размера площадки и имеющегося</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состава оборудования</w:t>
      </w:r>
    </w:p>
    <w:p w:rsidR="00323DE5" w:rsidRPr="00323DE5" w:rsidRDefault="00323DE5" w:rsidP="00323DE5">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32"/>
        <w:gridCol w:w="1882"/>
        <w:gridCol w:w="907"/>
        <w:gridCol w:w="1304"/>
        <w:gridCol w:w="910"/>
        <w:gridCol w:w="910"/>
        <w:gridCol w:w="910"/>
        <w:gridCol w:w="910"/>
        <w:gridCol w:w="911"/>
      </w:tblGrid>
      <w:tr w:rsidR="00323DE5" w:rsidRPr="00323DE5">
        <w:tc>
          <w:tcPr>
            <w:tcW w:w="432" w:type="dxa"/>
            <w:vMerge w:val="restart"/>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N</w:t>
            </w:r>
          </w:p>
        </w:tc>
        <w:tc>
          <w:tcPr>
            <w:tcW w:w="1882" w:type="dxa"/>
            <w:vMerge w:val="restart"/>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Название и площадь площадки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w:t>
            </w:r>
          </w:p>
        </w:tc>
        <w:tc>
          <w:tcPr>
            <w:tcW w:w="907" w:type="dxa"/>
            <w:vMerge w:val="restart"/>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Целевая аудитория в пешей доступности (чел.)</w:t>
            </w:r>
          </w:p>
        </w:tc>
        <w:tc>
          <w:tcPr>
            <w:tcW w:w="1304" w:type="dxa"/>
            <w:vMerge w:val="restart"/>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Площадь жилой застройки для аудитории в пешей доступности (из расчета 20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 xml:space="preserve"> на 1 чел)</w:t>
            </w:r>
          </w:p>
        </w:tc>
        <w:tc>
          <w:tcPr>
            <w:tcW w:w="4551" w:type="dxa"/>
            <w:gridSpan w:val="5"/>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Расчет площади охвата территории (га)</w:t>
            </w:r>
          </w:p>
        </w:tc>
      </w:tr>
      <w:tr w:rsidR="00323DE5" w:rsidRPr="00323DE5">
        <w:tc>
          <w:tcPr>
            <w:tcW w:w="432" w:type="dxa"/>
            <w:vMerge/>
          </w:tcPr>
          <w:p w:rsidR="00323DE5" w:rsidRPr="00323DE5" w:rsidRDefault="00323DE5" w:rsidP="00323DE5">
            <w:pPr>
              <w:pStyle w:val="ConsPlusNormal"/>
              <w:rPr>
                <w:rFonts w:ascii="Times New Roman" w:hAnsi="Times New Roman" w:cs="Times New Roman"/>
                <w:sz w:val="24"/>
                <w:szCs w:val="24"/>
              </w:rPr>
            </w:pPr>
          </w:p>
        </w:tc>
        <w:tc>
          <w:tcPr>
            <w:tcW w:w="1882" w:type="dxa"/>
            <w:vMerge/>
          </w:tcPr>
          <w:p w:rsidR="00323DE5" w:rsidRPr="00323DE5" w:rsidRDefault="00323DE5" w:rsidP="00323DE5">
            <w:pPr>
              <w:pStyle w:val="ConsPlusNormal"/>
              <w:rPr>
                <w:rFonts w:ascii="Times New Roman" w:hAnsi="Times New Roman" w:cs="Times New Roman"/>
                <w:sz w:val="24"/>
                <w:szCs w:val="24"/>
              </w:rPr>
            </w:pPr>
          </w:p>
        </w:tc>
        <w:tc>
          <w:tcPr>
            <w:tcW w:w="907" w:type="dxa"/>
            <w:vMerge/>
          </w:tcPr>
          <w:p w:rsidR="00323DE5" w:rsidRPr="00323DE5" w:rsidRDefault="00323DE5" w:rsidP="00323DE5">
            <w:pPr>
              <w:pStyle w:val="ConsPlusNormal"/>
              <w:rPr>
                <w:rFonts w:ascii="Times New Roman" w:hAnsi="Times New Roman" w:cs="Times New Roman"/>
                <w:sz w:val="24"/>
                <w:szCs w:val="24"/>
              </w:rPr>
            </w:pPr>
          </w:p>
        </w:tc>
        <w:tc>
          <w:tcPr>
            <w:tcW w:w="1304" w:type="dxa"/>
            <w:vMerge/>
          </w:tcPr>
          <w:p w:rsidR="00323DE5" w:rsidRPr="00323DE5" w:rsidRDefault="00323DE5" w:rsidP="00323DE5">
            <w:pPr>
              <w:pStyle w:val="ConsPlusNormal"/>
              <w:rPr>
                <w:rFonts w:ascii="Times New Roman" w:hAnsi="Times New Roman" w:cs="Times New Roman"/>
                <w:sz w:val="24"/>
                <w:szCs w:val="24"/>
              </w:rPr>
            </w:pP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1 застройки</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2 застройки</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3 застройки</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4 застройки</w:t>
            </w:r>
          </w:p>
        </w:tc>
        <w:tc>
          <w:tcPr>
            <w:tcW w:w="91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5 застройки</w:t>
            </w:r>
          </w:p>
        </w:tc>
      </w:tr>
      <w:tr w:rsidR="00323DE5" w:rsidRPr="00323DE5">
        <w:tc>
          <w:tcPr>
            <w:tcW w:w="43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w:t>
            </w:r>
          </w:p>
        </w:tc>
        <w:tc>
          <w:tcPr>
            <w:tcW w:w="188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Спортивная площадка, 150 м</w:t>
            </w:r>
            <w:r w:rsidRPr="00323DE5">
              <w:rPr>
                <w:rFonts w:ascii="Times New Roman" w:hAnsi="Times New Roman" w:cs="Times New Roman"/>
                <w:sz w:val="24"/>
                <w:szCs w:val="24"/>
                <w:vertAlign w:val="superscript"/>
              </w:rPr>
              <w:t>2</w:t>
            </w:r>
          </w:p>
        </w:tc>
        <w:tc>
          <w:tcPr>
            <w:tcW w:w="90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5 712</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114 240</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28,6</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19,0</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14,3</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9,5</w:t>
            </w:r>
          </w:p>
        </w:tc>
        <w:tc>
          <w:tcPr>
            <w:tcW w:w="91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3,8</w:t>
            </w:r>
          </w:p>
        </w:tc>
      </w:tr>
      <w:tr w:rsidR="00323DE5" w:rsidRPr="00323DE5">
        <w:tc>
          <w:tcPr>
            <w:tcW w:w="43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188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Спортивная площадка, 540 м</w:t>
            </w:r>
            <w:r w:rsidRPr="00323DE5">
              <w:rPr>
                <w:rFonts w:ascii="Times New Roman" w:hAnsi="Times New Roman" w:cs="Times New Roman"/>
                <w:sz w:val="24"/>
                <w:szCs w:val="24"/>
                <w:vertAlign w:val="superscript"/>
              </w:rPr>
              <w:t>2</w:t>
            </w:r>
          </w:p>
        </w:tc>
        <w:tc>
          <w:tcPr>
            <w:tcW w:w="90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9 240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184 800</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46,2</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30,8</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23,1</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15,4</w:t>
            </w:r>
          </w:p>
        </w:tc>
        <w:tc>
          <w:tcPr>
            <w:tcW w:w="91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6,2</w:t>
            </w:r>
          </w:p>
        </w:tc>
      </w:tr>
      <w:tr w:rsidR="00323DE5" w:rsidRPr="00323DE5">
        <w:tc>
          <w:tcPr>
            <w:tcW w:w="43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w:t>
            </w:r>
          </w:p>
        </w:tc>
        <w:tc>
          <w:tcPr>
            <w:tcW w:w="188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Общественно-спортивный кластер, 2750 м</w:t>
            </w:r>
            <w:r w:rsidRPr="00323DE5">
              <w:rPr>
                <w:rFonts w:ascii="Times New Roman" w:hAnsi="Times New Roman" w:cs="Times New Roman"/>
                <w:sz w:val="24"/>
                <w:szCs w:val="24"/>
                <w:vertAlign w:val="superscript"/>
              </w:rPr>
              <w:t>2</w:t>
            </w:r>
          </w:p>
        </w:tc>
        <w:tc>
          <w:tcPr>
            <w:tcW w:w="90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24 696</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493 920</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123,5</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82,3</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61,7</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41,2</w:t>
            </w:r>
          </w:p>
        </w:tc>
        <w:tc>
          <w:tcPr>
            <w:tcW w:w="91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16,5</w:t>
            </w:r>
          </w:p>
        </w:tc>
      </w:tr>
      <w:tr w:rsidR="00323DE5" w:rsidRPr="00323DE5">
        <w:tc>
          <w:tcPr>
            <w:tcW w:w="43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w:t>
            </w:r>
          </w:p>
        </w:tc>
        <w:tc>
          <w:tcPr>
            <w:tcW w:w="188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Общественно-спортивный кластер, 6000 м</w:t>
            </w:r>
            <w:r w:rsidRPr="00323DE5">
              <w:rPr>
                <w:rFonts w:ascii="Times New Roman" w:hAnsi="Times New Roman" w:cs="Times New Roman"/>
                <w:sz w:val="24"/>
                <w:szCs w:val="24"/>
                <w:vertAlign w:val="superscript"/>
              </w:rPr>
              <w:t>2</w:t>
            </w:r>
          </w:p>
        </w:tc>
        <w:tc>
          <w:tcPr>
            <w:tcW w:w="90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54 096</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1 081 920</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270,5</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180,3</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135,2</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90,2</w:t>
            </w:r>
          </w:p>
        </w:tc>
        <w:tc>
          <w:tcPr>
            <w:tcW w:w="91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36,1</w:t>
            </w:r>
          </w:p>
        </w:tc>
      </w:tr>
      <w:tr w:rsidR="00323DE5" w:rsidRPr="00323DE5">
        <w:tc>
          <w:tcPr>
            <w:tcW w:w="43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w:t>
            </w:r>
          </w:p>
        </w:tc>
        <w:tc>
          <w:tcPr>
            <w:tcW w:w="188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Площадка воздушно-силовой атлетики, 484 м</w:t>
            </w:r>
            <w:r w:rsidRPr="00323DE5">
              <w:rPr>
                <w:rFonts w:ascii="Times New Roman" w:hAnsi="Times New Roman" w:cs="Times New Roman"/>
                <w:sz w:val="24"/>
                <w:szCs w:val="24"/>
                <w:vertAlign w:val="superscript"/>
              </w:rPr>
              <w:t>2</w:t>
            </w:r>
          </w:p>
        </w:tc>
        <w:tc>
          <w:tcPr>
            <w:tcW w:w="90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6 216</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124 320</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31,1</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20,7</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15,5</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10,4</w:t>
            </w:r>
          </w:p>
        </w:tc>
        <w:tc>
          <w:tcPr>
            <w:tcW w:w="91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4,1</w:t>
            </w:r>
          </w:p>
        </w:tc>
      </w:tr>
      <w:tr w:rsidR="00323DE5" w:rsidRPr="00323DE5">
        <w:tc>
          <w:tcPr>
            <w:tcW w:w="43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w:t>
            </w:r>
          </w:p>
        </w:tc>
        <w:tc>
          <w:tcPr>
            <w:tcW w:w="188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Площадка воздушно-силовой атлетики, 2025 м</w:t>
            </w:r>
            <w:r w:rsidRPr="00323DE5">
              <w:rPr>
                <w:rFonts w:ascii="Times New Roman" w:hAnsi="Times New Roman" w:cs="Times New Roman"/>
                <w:sz w:val="24"/>
                <w:szCs w:val="24"/>
                <w:vertAlign w:val="superscript"/>
              </w:rPr>
              <w:t>2</w:t>
            </w:r>
          </w:p>
        </w:tc>
        <w:tc>
          <w:tcPr>
            <w:tcW w:w="90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25 200</w:t>
            </w:r>
          </w:p>
        </w:tc>
        <w:tc>
          <w:tcPr>
            <w:tcW w:w="1304"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504 000</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126,0</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84,0</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63,0</w:t>
            </w:r>
          </w:p>
        </w:tc>
        <w:tc>
          <w:tcPr>
            <w:tcW w:w="910"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42,0</w:t>
            </w:r>
          </w:p>
        </w:tc>
        <w:tc>
          <w:tcPr>
            <w:tcW w:w="911"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16,8</w:t>
            </w: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Таблица N 9. Пример расчета площади охвата</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территории в зависимости от размера площадки и имеющегося</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lastRenderedPageBreak/>
        <w:t>состава оборудования</w:t>
      </w:r>
    </w:p>
    <w:p w:rsidR="00323DE5" w:rsidRPr="00323DE5" w:rsidRDefault="00323DE5" w:rsidP="00323DE5">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7"/>
        <w:gridCol w:w="2778"/>
        <w:gridCol w:w="1168"/>
        <w:gridCol w:w="1168"/>
        <w:gridCol w:w="1168"/>
        <w:gridCol w:w="1168"/>
        <w:gridCol w:w="1172"/>
      </w:tblGrid>
      <w:tr w:rsidR="00323DE5" w:rsidRPr="00323DE5">
        <w:tc>
          <w:tcPr>
            <w:tcW w:w="427" w:type="dxa"/>
            <w:vMerge w:val="restart"/>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N</w:t>
            </w:r>
          </w:p>
        </w:tc>
        <w:tc>
          <w:tcPr>
            <w:tcW w:w="2778" w:type="dxa"/>
            <w:vMerge w:val="restart"/>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Название и площадь площадки (м</w:t>
            </w:r>
            <w:r w:rsidRPr="00323DE5">
              <w:rPr>
                <w:rFonts w:ascii="Times New Roman" w:hAnsi="Times New Roman" w:cs="Times New Roman"/>
                <w:sz w:val="24"/>
                <w:szCs w:val="24"/>
                <w:vertAlign w:val="superscript"/>
              </w:rPr>
              <w:t>2</w:t>
            </w:r>
            <w:r w:rsidRPr="00323DE5">
              <w:rPr>
                <w:rFonts w:ascii="Times New Roman" w:hAnsi="Times New Roman" w:cs="Times New Roman"/>
                <w:sz w:val="24"/>
                <w:szCs w:val="24"/>
              </w:rPr>
              <w:t>)</w:t>
            </w:r>
          </w:p>
        </w:tc>
        <w:tc>
          <w:tcPr>
            <w:tcW w:w="5844" w:type="dxa"/>
            <w:gridSpan w:val="5"/>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Расчет радиуса охвата территории (м)</w:t>
            </w:r>
          </w:p>
        </w:tc>
      </w:tr>
      <w:tr w:rsidR="00323DE5" w:rsidRPr="00323DE5">
        <w:tc>
          <w:tcPr>
            <w:tcW w:w="427" w:type="dxa"/>
            <w:vMerge/>
          </w:tcPr>
          <w:p w:rsidR="00323DE5" w:rsidRPr="00323DE5" w:rsidRDefault="00323DE5" w:rsidP="00323DE5">
            <w:pPr>
              <w:pStyle w:val="ConsPlusNormal"/>
              <w:rPr>
                <w:rFonts w:ascii="Times New Roman" w:hAnsi="Times New Roman" w:cs="Times New Roman"/>
                <w:sz w:val="24"/>
                <w:szCs w:val="24"/>
              </w:rPr>
            </w:pPr>
          </w:p>
        </w:tc>
        <w:tc>
          <w:tcPr>
            <w:tcW w:w="2778" w:type="dxa"/>
            <w:vMerge/>
          </w:tcPr>
          <w:p w:rsidR="00323DE5" w:rsidRPr="00323DE5" w:rsidRDefault="00323DE5" w:rsidP="00323DE5">
            <w:pPr>
              <w:pStyle w:val="ConsPlusNormal"/>
              <w:rPr>
                <w:rFonts w:ascii="Times New Roman" w:hAnsi="Times New Roman" w:cs="Times New Roman"/>
                <w:sz w:val="24"/>
                <w:szCs w:val="24"/>
              </w:rPr>
            </w:pP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1 застройки</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2 застройки</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3 застройки</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4 застройки</w:t>
            </w:r>
          </w:p>
        </w:tc>
        <w:tc>
          <w:tcPr>
            <w:tcW w:w="11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Тип N 5 застройки</w:t>
            </w:r>
          </w:p>
        </w:tc>
      </w:tr>
      <w:tr w:rsidR="00323DE5" w:rsidRPr="00323DE5">
        <w:tc>
          <w:tcPr>
            <w:tcW w:w="42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w:t>
            </w:r>
          </w:p>
        </w:tc>
        <w:tc>
          <w:tcPr>
            <w:tcW w:w="277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Спортивная площадка, 150 м</w:t>
            </w:r>
            <w:r w:rsidRPr="00323DE5">
              <w:rPr>
                <w:rFonts w:ascii="Times New Roman" w:hAnsi="Times New Roman" w:cs="Times New Roman"/>
                <w:sz w:val="24"/>
                <w:szCs w:val="24"/>
                <w:vertAlign w:val="superscript"/>
              </w:rPr>
              <w:t>2</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301,6</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246,2</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213,3</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174,1</w:t>
            </w:r>
          </w:p>
        </w:tc>
        <w:tc>
          <w:tcPr>
            <w:tcW w:w="11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110,1</w:t>
            </w:r>
          </w:p>
        </w:tc>
      </w:tr>
      <w:tr w:rsidR="00323DE5" w:rsidRPr="00323DE5">
        <w:tc>
          <w:tcPr>
            <w:tcW w:w="42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w:t>
            </w:r>
          </w:p>
        </w:tc>
        <w:tc>
          <w:tcPr>
            <w:tcW w:w="277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Спортивная площадка, 540 м</w:t>
            </w:r>
            <w:r w:rsidRPr="00323DE5">
              <w:rPr>
                <w:rFonts w:ascii="Times New Roman" w:hAnsi="Times New Roman" w:cs="Times New Roman"/>
                <w:sz w:val="24"/>
                <w:szCs w:val="24"/>
                <w:vertAlign w:val="superscript"/>
              </w:rPr>
              <w:t>2</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383,6</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313,2</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271,2</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221,5</w:t>
            </w:r>
          </w:p>
        </w:tc>
        <w:tc>
          <w:tcPr>
            <w:tcW w:w="11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140,1</w:t>
            </w:r>
          </w:p>
        </w:tc>
      </w:tr>
      <w:tr w:rsidR="00323DE5" w:rsidRPr="00323DE5">
        <w:tc>
          <w:tcPr>
            <w:tcW w:w="42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w:t>
            </w:r>
          </w:p>
        </w:tc>
        <w:tc>
          <w:tcPr>
            <w:tcW w:w="277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Общественно-спортивный кластер, 2750 м</w:t>
            </w:r>
            <w:r w:rsidRPr="00323DE5">
              <w:rPr>
                <w:rFonts w:ascii="Times New Roman" w:hAnsi="Times New Roman" w:cs="Times New Roman"/>
                <w:sz w:val="24"/>
                <w:szCs w:val="24"/>
                <w:vertAlign w:val="superscript"/>
              </w:rPr>
              <w:t>2</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627,1</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512,0</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443,4</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362,1</w:t>
            </w:r>
          </w:p>
        </w:tc>
        <w:tc>
          <w:tcPr>
            <w:tcW w:w="11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229,0</w:t>
            </w:r>
          </w:p>
        </w:tc>
      </w:tr>
      <w:tr w:rsidR="00323DE5" w:rsidRPr="00323DE5">
        <w:tc>
          <w:tcPr>
            <w:tcW w:w="42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w:t>
            </w:r>
          </w:p>
        </w:tc>
        <w:tc>
          <w:tcPr>
            <w:tcW w:w="277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Общественно-спортивный кластер, 6000 м</w:t>
            </w:r>
            <w:r w:rsidRPr="00323DE5">
              <w:rPr>
                <w:rFonts w:ascii="Times New Roman" w:hAnsi="Times New Roman" w:cs="Times New Roman"/>
                <w:sz w:val="24"/>
                <w:szCs w:val="24"/>
                <w:vertAlign w:val="superscript"/>
              </w:rPr>
              <w:t>2</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928,1</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757,8</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656,3</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535,8</w:t>
            </w:r>
          </w:p>
        </w:tc>
        <w:tc>
          <w:tcPr>
            <w:tcW w:w="11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338,9</w:t>
            </w:r>
          </w:p>
        </w:tc>
      </w:tr>
      <w:tr w:rsidR="00323DE5" w:rsidRPr="00323DE5">
        <w:tc>
          <w:tcPr>
            <w:tcW w:w="42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w:t>
            </w:r>
          </w:p>
        </w:tc>
        <w:tc>
          <w:tcPr>
            <w:tcW w:w="277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Площадка воздушно-силовой атлетики, 484 м</w:t>
            </w:r>
            <w:r w:rsidRPr="00323DE5">
              <w:rPr>
                <w:rFonts w:ascii="Times New Roman" w:hAnsi="Times New Roman" w:cs="Times New Roman"/>
                <w:sz w:val="24"/>
                <w:szCs w:val="24"/>
                <w:vertAlign w:val="superscript"/>
              </w:rPr>
              <w:t>2</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314,6</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256,9</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222,5</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181,6</w:t>
            </w:r>
          </w:p>
        </w:tc>
        <w:tc>
          <w:tcPr>
            <w:tcW w:w="11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114,9</w:t>
            </w:r>
          </w:p>
        </w:tc>
      </w:tr>
      <w:tr w:rsidR="00323DE5" w:rsidRPr="00323DE5">
        <w:tc>
          <w:tcPr>
            <w:tcW w:w="427"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w:t>
            </w:r>
          </w:p>
        </w:tc>
        <w:tc>
          <w:tcPr>
            <w:tcW w:w="277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Площадка воздушно-силовой атлетики, 2025 м</w:t>
            </w:r>
            <w:r w:rsidRPr="00323DE5">
              <w:rPr>
                <w:rFonts w:ascii="Times New Roman" w:hAnsi="Times New Roman" w:cs="Times New Roman"/>
                <w:sz w:val="24"/>
                <w:szCs w:val="24"/>
                <w:vertAlign w:val="superscript"/>
              </w:rPr>
              <w:t>2</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633,5</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517,2</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447,9</w:t>
            </w:r>
          </w:p>
        </w:tc>
        <w:tc>
          <w:tcPr>
            <w:tcW w:w="1168"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365,7</w:t>
            </w:r>
          </w:p>
        </w:tc>
        <w:tc>
          <w:tcPr>
            <w:tcW w:w="1172" w:type="dxa"/>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sz w:val="24"/>
                <w:szCs w:val="24"/>
              </w:rPr>
              <w:t>231,3</w:t>
            </w: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right"/>
        <w:outlineLvl w:val="1"/>
        <w:rPr>
          <w:rFonts w:ascii="Times New Roman" w:hAnsi="Times New Roman" w:cs="Times New Roman"/>
          <w:sz w:val="24"/>
          <w:szCs w:val="24"/>
        </w:rPr>
      </w:pPr>
      <w:r w:rsidRPr="00323DE5">
        <w:rPr>
          <w:rFonts w:ascii="Times New Roman" w:hAnsi="Times New Roman" w:cs="Times New Roman"/>
          <w:sz w:val="24"/>
          <w:szCs w:val="24"/>
        </w:rPr>
        <w:t>Приложение N 3</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к методическим рекомендациям</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по благоустройству общественных</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и дворовых территорий средствами</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спортивной и детской</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игровой инфраструктуры</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rPr>
          <w:rFonts w:ascii="Times New Roman" w:hAnsi="Times New Roman" w:cs="Times New Roman"/>
          <w:sz w:val="24"/>
          <w:szCs w:val="24"/>
        </w:rPr>
      </w:pPr>
      <w:bookmarkStart w:id="6" w:name="P1654"/>
      <w:bookmarkEnd w:id="6"/>
      <w:r w:rsidRPr="00323DE5">
        <w:rPr>
          <w:rFonts w:ascii="Times New Roman" w:hAnsi="Times New Roman" w:cs="Times New Roman"/>
          <w:sz w:val="24"/>
          <w:szCs w:val="24"/>
        </w:rPr>
        <w:t>ПРИМЕРЫ</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РЕШЕНИЙ (ПРОЕКТОВ) ДЕТСКИХ ИГРОВЫХ ПЛОЩАДОК, ДЕТСКИХ</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СПОРТИВНЫХ ПЛОЩАДОК И КОМПЛЕКСНЫХ ПЛОЩАДОК</w:t>
      </w:r>
    </w:p>
    <w:p w:rsidR="00323DE5" w:rsidRPr="00323DE5" w:rsidRDefault="00323DE5" w:rsidP="00323DE5">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323DE5" w:rsidRPr="00323DE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Список изменяющих документов</w:t>
            </w: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 xml:space="preserve">(введены </w:t>
            </w:r>
            <w:hyperlink r:id="rId169">
              <w:r w:rsidRPr="00323DE5">
                <w:rPr>
                  <w:rFonts w:ascii="Times New Roman" w:hAnsi="Times New Roman" w:cs="Times New Roman"/>
                  <w:color w:val="0000FF"/>
                  <w:sz w:val="24"/>
                  <w:szCs w:val="24"/>
                </w:rPr>
                <w:t>Приказом</w:t>
              </w:r>
            </w:hyperlink>
            <w:r w:rsidRPr="00323DE5">
              <w:rPr>
                <w:rFonts w:ascii="Times New Roman" w:hAnsi="Times New Roman" w:cs="Times New Roman"/>
                <w:color w:val="392C69"/>
                <w:sz w:val="24"/>
                <w:szCs w:val="24"/>
              </w:rPr>
              <w:t xml:space="preserve"> Минстроя России N 414/пр, Минспорта России N 473</w:t>
            </w: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1.</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Комплексная площадка для детей от 3 до 7 лет и от 7 до 12 лет.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- 19 x 30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82"/>
          <w:sz w:val="24"/>
          <w:szCs w:val="24"/>
        </w:rPr>
        <w:lastRenderedPageBreak/>
        <w:drawing>
          <wp:inline distT="0" distB="0" distL="0" distR="0">
            <wp:extent cx="3616325" cy="244475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6325" cy="244475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0"/>
          <w:sz w:val="24"/>
          <w:szCs w:val="24"/>
        </w:rPr>
        <w:drawing>
          <wp:inline distT="0" distB="0" distL="0" distR="0">
            <wp:extent cx="3592195" cy="16510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2195" cy="165100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Детский городок с двумя спусками, лопингом и лазами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77"/>
          <w:sz w:val="24"/>
          <w:szCs w:val="24"/>
        </w:rPr>
        <w:drawing>
          <wp:inline distT="0" distB="0" distL="0" distR="0">
            <wp:extent cx="2689225" cy="23780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9225" cy="23780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детский городок представляет собой сборно-разборную каркасную конструкцию из металлических труб, установленную на забетонированные стойки, оборудованную горкой, лазами, лопингом и различными встраиваемыми элементами;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городка крепится на опорных стойках из стальной трубы диаметром не менее 89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площадки внутри башни изготовлены из металлического листа с противоскользящей просечкой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боковые панели башен, декоративные элементы городка, игровые элементы выполнены из ABC пластика толщиной не менее 10 мм, окрашенного на UV-принтере износостойкими красками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крыши, пластиковые лазы (большой, малый и горизонтальный) и спуск изготовлены из линейного полиэтилена низкого давления методом ротоформования;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 горки рекомендуемой высотой 1,20 м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лестница с пуклевкой изготовлена из стального листа с дополнительными ребрами жесткости с противоскользящей просечкой толщиной не менее 1,5 мм, оборудована перилами из металлической трубы рекомендуемым диаметром 27 мм с толщиной стенки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детского городка составляет не менее 5,7 м, ширина - не менее 4,3 м, высота - не менее 3,8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Детский городок с двумя домиками и канатным мостиком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6"/>
          <w:sz w:val="24"/>
          <w:szCs w:val="24"/>
        </w:rPr>
        <w:drawing>
          <wp:inline distT="0" distB="0" distL="0" distR="0">
            <wp:extent cx="2847340" cy="18592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340" cy="18592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детский городок представляет собой сборно-разборную каркасную конструкцию, оборудованную канатной системой и горкой;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городка крепится на опорных стойках из стальной трубы диаметром не менее 89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ребра расположены таким образом, что по всей внешней поверхности комплекса образуются проемы правильной треугольной формы;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панели детского городка выполнены из АБС пластика толщиной не менее 10 мм, окрашенного на UV-принтере износостойкими красками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система надежного болтового сочленения деталей каркаса фиксируется в посадочных отверстиях соединительных сфер из сплава алюминия диаметром не менее 250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пластиковый спуск изготовлен из линейного полиэтилена низкого давления методом ротоформования;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детского городка составляет не менее 4,6 м, ширина - не менее 3,5 м, высота - не менее 2,6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комплекс с канатом и пятью игровыми лопастями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7"/>
          <w:sz w:val="24"/>
          <w:szCs w:val="24"/>
        </w:rPr>
        <w:drawing>
          <wp:inline distT="0" distB="0" distL="0" distR="0">
            <wp:extent cx="2920365" cy="16217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0365" cy="162179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канатные лазы, панели-лазы с отверстиями и шведские стенки;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комплекса крепится на опорных стойках из стальной трубы диаметром не менее 89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комплекс оборудован десятью лазами с отверстиями разного размера, выполненными из линейного полиэтилена низкого давления методом ротоформования;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между лазами установлены пять шведских стенок, изготовленных из стальной </w:t>
      </w:r>
      <w:r w:rsidRPr="00323DE5">
        <w:rPr>
          <w:rFonts w:ascii="Times New Roman" w:hAnsi="Times New Roman" w:cs="Times New Roman"/>
          <w:sz w:val="24"/>
          <w:szCs w:val="24"/>
        </w:rPr>
        <w:lastRenderedPageBreak/>
        <w:t>трубы диаметром не менее 89 мм и 26,8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канатная система выполнена из армированного шестипрядного каната рекомендуемым диаметром 16 мм, между собой соединена хомутами и сплавами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игрового комплекса составляет не менее 7,8 м, ширина - не менее 7,5 м, высота - не менее 2,3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Комплекс для лазания с канатами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1"/>
          <w:sz w:val="24"/>
          <w:szCs w:val="24"/>
        </w:rPr>
        <w:drawing>
          <wp:inline distT="0" distB="0" distL="0" distR="0">
            <wp:extent cx="1804670" cy="192024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4670" cy="19202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комплекс представляет собой каркас, выполненный из стальной трубы диаметром не менее 42,4 мм, внутри которого закреплена сетка для лазания;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система надежного болтового соединения деталей каркаса фиксируется в посадочных отверстиях соединительных сфер из высокопрочного сплава алюминия рекомендуемым размером 255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рекомендуемые размеры: длина комплекса составляет не менее 4,4 м, ширина - не менее 4,4 м, высота - не менее 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комплекс на деревянных балках и спуском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7"/>
          <w:sz w:val="24"/>
          <w:szCs w:val="24"/>
        </w:rPr>
        <w:drawing>
          <wp:inline distT="0" distB="0" distL="0" distR="0">
            <wp:extent cx="1871345" cy="16217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1345" cy="162179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каркасную конструкцию, к которой крепится горка;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опорные стойки каркаса изготовлены из клееного бруса размером не менее 92 x 92 мм и окрашены полиэфирной порошковой краской с высокотемпературной сушкой;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панели изготовлены из АБС пластика толщиной не менее 10 мм, окрашенного на UV-принтере износостойкими красками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игрового комплекса составляет не менее 3,6 м, ширина - не менее 0,3 м, высота - не менее 0,9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Качели двухсекционные на подвесах</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7"/>
          <w:sz w:val="24"/>
          <w:szCs w:val="24"/>
        </w:rPr>
        <w:drawing>
          <wp:inline distT="0" distB="0" distL="0" distR="0">
            <wp:extent cx="1597025" cy="16154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7025" cy="16154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качели двухсекционные установлены на 4 опорные стойки, изготовленные из стальной трубы диаметром не менее 89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верхняя балка выполнена из стальной трубы диаметром не менее 89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 балке с помощью карабинов и винтов размером не менее 10 x 80 мм крепятся цепи в оплетке рекомендуемой длиной 1150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сиденья выполнены из резины;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стойки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качелей забетонированы;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качелей составляет не менее 3 м, ширина - не менее 1,2 м, высота - не менее 2,3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Качели-гнездо</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5"/>
          <w:sz w:val="24"/>
          <w:szCs w:val="24"/>
        </w:rPr>
        <w:drawing>
          <wp:inline distT="0" distB="0" distL="0" distR="0">
            <wp:extent cx="1682750" cy="146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2750" cy="146939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качели установлены на 4 изогнутые несущие стойки, изготовленные из стальной трубы диаметром не менее 89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верхняя балка качелей изготовлена из стальной трубы диаметром не менее 89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качелей рекомендуемым диаметром 1000 мм выполнено из обода из металлической трубы диаметром не менее 33,5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плетение внутри кольца и навивка каркаса выполнены из шестипрядного армированного каната рекомендуемым диаметром 16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качелей окрашены полимерной порошковой эмалью методом запекания;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болтовые соединения оцинкованы и оснащены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качелей составляет не менее 3 м, ширина - не менее 1,4 м, высота - не менее 2,2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lastRenderedPageBreak/>
        <w:t>Качалка-балансир с четырьмя сиденьями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86"/>
          <w:sz w:val="24"/>
          <w:szCs w:val="24"/>
        </w:rPr>
        <w:drawing>
          <wp:inline distT="0" distB="0" distL="0" distR="0">
            <wp:extent cx="1779905" cy="12192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9905" cy="121920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качалка-балансир предназначена для использования четырьмя пользователями, состоит из качалки, четырех ребер и оси;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балка-балансир изготовлена из металлической профильной трубы размерами не менее 80 x 80 мм и толщиной не менее 2 мм и трубы диаметром не менее 26,8 мм и толщиной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вал качалки выполнен из трубы диаметром не менее 42,3 мм и толщиной не менее 3,2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сиденья качалки-балансира изготовлены из пластика толщиной не менее 10 мм, окрашенного на UV-принтере износостойкими красками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ручки изготовлены из металлической трубы размером не менее 26,8 x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 сидениями качалки-балансира закреплены амортизирующие декоративные элементы, предотвращающие удар о землю;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металлические детали обработаны антикоррозийным составом и покрыты полиэфирными порошковыми красками;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качалки забетонированы;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3,6 м, ширина - не менее 0,3 м, высота - не менее 0,9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Карусель круглая с тремя сиденьями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7"/>
          <w:sz w:val="24"/>
          <w:szCs w:val="24"/>
        </w:rPr>
        <w:drawing>
          <wp:inline distT="0" distB="0" distL="0" distR="0">
            <wp:extent cx="1871345" cy="161544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1345" cy="16154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карусель представляет собой платформу с узлом вращения, стойкой и поручнями;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карусели выполнен из стальной трубы диаметром не менее 57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сиденья изготовлены из АБС пластика толщиной не менее 10 мм, окрашенного на UV-принтере износостойкими красками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поручни выполнены из стальной трубы рекомендуемым диаметром 33,5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оцинкованы и покрыты полиэфирной порошковой краской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диаметр карусели составляет не менее 1,5 м, высота - не менее 0,78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Диван парковый на изогнутых ножках</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83"/>
          <w:sz w:val="24"/>
          <w:szCs w:val="24"/>
        </w:rPr>
        <w:drawing>
          <wp:inline distT="0" distB="0" distL="0" distR="0">
            <wp:extent cx="1511935" cy="11887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1935" cy="11887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парковый диван предназначен для установки на территориях зон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 сборе представляет собой конструкцию в виде скамьи, состоящей из двух боковин, которые соединены с сиденьем и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выполнен из полос металлического листа сечением не менее 100 x 10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парковый диван не имеет выступов и заусенцев, углы и края закруглены с радиусом скругления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паркового дивана составляет не менее 1,4 м, ширина - не менее 0,8 м, высота - не менее 0,7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 на железобетонном основании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69"/>
          <w:sz w:val="24"/>
          <w:szCs w:val="24"/>
        </w:rPr>
        <w:drawing>
          <wp:inline distT="0" distB="0" distL="0" distR="0">
            <wp:extent cx="786765" cy="10058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6765" cy="10058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емкость урны в виде ведра изготовлена из металла толщиной не менее 0,8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металлические элементы обработаны антикоррозийными составами и окрашены полиэфирными порошковыми красками;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диаметр урны составляет не менее 0,4 м, высота - не менее 0,6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3"/>
          <w:sz w:val="24"/>
          <w:szCs w:val="24"/>
        </w:rPr>
        <w:drawing>
          <wp:inline distT="0" distB="0" distL="0" distR="0">
            <wp:extent cx="1122045" cy="14389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2045" cy="14389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размерами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1050 x 800 мм, изготовленное из листового металла толщиной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высота нижнего края полотна над уровнем земли составляет не менее 1300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стенд окрашен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1,42 м, ширина - не менее 0,16 м, высота - не менее 1,8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2.</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Комплексная площадка для детей от 3 до 7 лет и от 7 до 12 лет.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- 13 x 19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38"/>
          <w:sz w:val="24"/>
          <w:szCs w:val="24"/>
        </w:rPr>
        <w:drawing>
          <wp:inline distT="0" distB="0" distL="0" distR="0">
            <wp:extent cx="4247515" cy="31572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7515" cy="31572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7"/>
          <w:sz w:val="24"/>
          <w:szCs w:val="24"/>
        </w:rPr>
        <w:drawing>
          <wp:inline distT="0" distB="0" distL="0" distR="0">
            <wp:extent cx="4248785" cy="199961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8785" cy="19996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Детский спортивный комплекс с канатным мостиком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80"/>
          <w:sz w:val="24"/>
          <w:szCs w:val="24"/>
        </w:rPr>
        <w:lastRenderedPageBreak/>
        <w:drawing>
          <wp:inline distT="0" distB="0" distL="0" distR="0">
            <wp:extent cx="3229610" cy="114935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9610" cy="114935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представляет собой каркасную конструкцию, установленную на стойки из бруса, оборудованную канатным мостиком, перемычками "волна" и "змейка", вертикальными поручнями, пандусом, лестницами и другими спортивными элементами;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и несущие конструкции спортивного комплекса выполнены из бруса сечением не менее 120 x 120 мм, пропитанного растворами, предотвращающими гниение и расслаивание, обработан антивозгораемыми смолами и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поручни и перемычки выполнены из металлической трубы рекомендуемым диаметром 42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и окрашены краской на основе акрилата,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крепежи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закрыты антивандальными декоративными заглушками из пластика;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болтовые соединения защищены пластиковыми заглушками, концы болтов обрезаны, защищены 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спортивного комплекса составляет не менее 9,24 м, ширина - не менее 5,25 м, высота - не менее 2,38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Качалка-балансир на брусе с круглыми ручками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4"/>
          <w:sz w:val="24"/>
          <w:szCs w:val="24"/>
        </w:rPr>
        <w:drawing>
          <wp:inline distT="0" distB="0" distL="0" distR="0">
            <wp:extent cx="2885440" cy="158178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5440" cy="15817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качалка-балансир предназначена для использования двумя пользователями, состоит из балки, несущих стоек и оси;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несущие стойки выполнены из трубы диаметром не менее 80 x 40 мм и соединены между собой узлом сопротивления;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балка-перекладина выполнена из бруса размером не менее 92 x 92 мм и пропитана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балка-перекладина установлена на несущие стойки с помощью оси вращения, закрепленной к несущим стойкам с помощью хомутов на расстоянии не менее 490 мм от основания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сиденья изготовлены из АБС пластика толщиной не менее 10 мм, окрашенного на UV-принтере износостойкими красками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ручки изготовлены из металлической трубы размером не менее 26,8 x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механизм качелей функционирует при помощи шарнирного узла с втулкой;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качалки забетонированы;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качалки-балансира составляет не менее 3 м, ширина - не менее 0,3 м, высота - не менее 0,9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комплекс с башней и стенкой для лаза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7"/>
          <w:sz w:val="24"/>
          <w:szCs w:val="24"/>
        </w:rPr>
        <w:drawing>
          <wp:inline distT="0" distB="0" distL="0" distR="0">
            <wp:extent cx="1999615" cy="17494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9615" cy="174942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каркасную конструкцию, к которой крепятся стенки для лазания и канатные лазы разного размера;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каркас и несущие конструкции игрового комплекса выполнены из клееного бруса сечением не менее 140 x 140 мм, пропитанного растворами, предотвращающими гниение </w:t>
      </w:r>
      <w:r w:rsidRPr="00323DE5">
        <w:rPr>
          <w:rFonts w:ascii="Times New Roman" w:hAnsi="Times New Roman" w:cs="Times New Roman"/>
          <w:sz w:val="24"/>
          <w:szCs w:val="24"/>
        </w:rPr>
        <w:lastRenderedPageBreak/>
        <w:t>и расслаивание, обработан антивозгораемыми смолами и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площадки пола и стенка для лазания изготовлены из ламинированной фанеры, пропитанной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крыша выполнена из монолитного светлого поликарбоната толщиной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вертикальная панель для лазания толщиной не менее 18 мм оснащена камнями для ухвата, выполненными в форме, удобной для хватания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поручни и перила выполнены из металлической трубы диаметром не менее 26,8 мм с толщиной стенки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канатные лазы изготовлены из армированного шестипрядного каната рекомендуемым диаметром 16 мм, которые крепятся к стойкам игрового комплекса с помощью кронштейнов и болтов;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и окрашены краской на основе акрилата,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крепежи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закрыты антивандальными декоративными заглушками из пластика;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болтовые соединения защищены пластиковыми заглушками, концы болтов обрезаны, защищены 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игрового комплекса составляет не менее 4,3 м, ширина - не менее 3,2 м, высота - не менее 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Качели односекционные на подвесах</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0"/>
          <w:sz w:val="24"/>
          <w:szCs w:val="24"/>
        </w:rPr>
        <w:drawing>
          <wp:inline distT="0" distB="0" distL="0" distR="0">
            <wp:extent cx="1440180" cy="153606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180" cy="153606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качели установлены на 4 опорные стойки, изготовленные из трубы стальной диаметром не менее 89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балка выполнена из трубы стальной диаметром не менее 89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к балке с помощью карабинов и винтов размером не менее 10 x 80 мм крепятся цепи рекомендуемой длиной 1150 мм в оплетке из термоусадочной трубки;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выполнено из резины;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стойки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качелей забетонированы;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качелей составляет не менее 2,3 м, ширина - не менее 1,27 м, высота - не менее 2,34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Песочница из брусков с сечением открытого типа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82"/>
          <w:sz w:val="24"/>
          <w:szCs w:val="24"/>
        </w:rPr>
        <w:drawing>
          <wp:inline distT="0" distB="0" distL="0" distR="0">
            <wp:extent cx="2651760" cy="117030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1760" cy="117030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песочницы выполнен из 4 брусков из клееного бруса сечением не менее 90 x 90 мм, высотой не менее 270 и не более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борта песочницы изготовлены из досок размерами не менее 20 x 90 мм, которые крепятся к стойкам;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и пропитаны современными составами, защищающими от влаги, перепадов температуры, УФ-лучей, плесени и насекомых, препятствующими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стойки из бруса сверху крепятся накладки, изготовленные из АБС пластика, толщиной не менее 10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в грунт;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песочницы составляет не менее 2 м, ширина - не менее 2, высота - не менее 0,3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Карусель канатная малая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9"/>
          <w:sz w:val="24"/>
          <w:szCs w:val="24"/>
        </w:rPr>
        <w:lastRenderedPageBreak/>
        <w:drawing>
          <wp:inline distT="0" distB="0" distL="0" distR="0">
            <wp:extent cx="1981200" cy="17735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17735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карусель представляет собой сиденье-гнездо, закрепленное на каркасе с вращающимися опорами;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карусели выполнен из закладной трубы диаметром не менее 48 мм и четырех опор, выполненных из трубы диаметром не менее 33,5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сиденья карусели представляет собой оплетенный обод, выполненный из трубы диаметром не менее 26,8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сетка гнезда и навивка каркаса изготовлены из армированного шестипрядного каната диаметром 16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карусели составляет не менее 0,97 м, ширина - не менее 0,95 м, высота - не менее 0,70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Диван парковый на изогнутых ножках</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4"/>
          <w:sz w:val="24"/>
          <w:szCs w:val="24"/>
        </w:rPr>
        <w:drawing>
          <wp:inline distT="0" distB="0" distL="0" distR="0">
            <wp:extent cx="2047875" cy="158496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7875" cy="15849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парковый диван предназначен для установки на территориях зон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 сборе представляет собой конструкцию в виде скамьи, состоящей из двух боковин, которые соединены с сиденьем и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выполнен из полос металлического листа сечением не менее 100 x 10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парковый диван не имеет выступов и заусенцев, углы и края закруглены с радиусом скругления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паркового дивана составляет не менее 1,4 м, ширина - не менее 0,8 м, высота - не менее 0,7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 на железобетонном основании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7"/>
          <w:sz w:val="24"/>
          <w:szCs w:val="24"/>
        </w:rPr>
        <w:drawing>
          <wp:inline distT="0" distB="0" distL="0" distR="0">
            <wp:extent cx="1014730" cy="136588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4730" cy="13658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емкость урны в виде ведра изготовлена из металла толщиной не менее 0,8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металлические элементы обработаны антикоррозийными составами и окрашены полиэфирными порошковыми красками;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диаметр урны составляет не менее 0,4 м, высота - не менее 0,6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0"/>
          <w:sz w:val="24"/>
          <w:szCs w:val="24"/>
        </w:rPr>
        <w:lastRenderedPageBreak/>
        <w:drawing>
          <wp:inline distT="0" distB="0" distL="0" distR="0">
            <wp:extent cx="1372870" cy="17811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2870" cy="17811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размерами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1050 x 800 мм, изготовленное из листового металла толщиной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высота нижнего края полотна над уровнем земли составляет не менее 1300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стенд окрашен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1,42 м, ширина - не менее 0,16 м, высота - не менее 1,8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3.</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Комплексная площадка для детей от 3 до 7 лет и от 7 до 12 лет.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- 14 x 16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74"/>
          <w:sz w:val="24"/>
          <w:szCs w:val="24"/>
        </w:rPr>
        <w:lastRenderedPageBreak/>
        <w:drawing>
          <wp:inline distT="0" distB="0" distL="0" distR="0">
            <wp:extent cx="4330065" cy="361442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0065" cy="36144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6"/>
          <w:sz w:val="24"/>
          <w:szCs w:val="24"/>
        </w:rPr>
        <w:drawing>
          <wp:inline distT="0" distB="0" distL="0" distR="0">
            <wp:extent cx="4323715" cy="18643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3715" cy="18643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Гибкие элементы для лазания с пластиковыми вставками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9"/>
          <w:sz w:val="24"/>
          <w:szCs w:val="24"/>
        </w:rPr>
        <w:drawing>
          <wp:inline distT="0" distB="0" distL="0" distR="0">
            <wp:extent cx="3602355" cy="215201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2355" cy="21520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спуски и канатная система;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комплекса и металлические спуски изготовлены из стальной трубы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панели для лазания выполнены из АБС пластика толщиной не менее 10 мм, окрашенного износостойкими красками на UV-принтере;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вертикальная панель для лазания оснащена специальными камнями для ухвата, выполненными в форме, удобной для хватания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5,97 м, ширина - не менее 4,4 м, высота - не менее 2,7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Комплекс для лазания с канатами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2"/>
          <w:sz w:val="24"/>
          <w:szCs w:val="24"/>
        </w:rPr>
        <w:drawing>
          <wp:inline distT="0" distB="0" distL="0" distR="0">
            <wp:extent cx="2413635" cy="20662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3635" cy="206629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комплекс представляет собой несущую стойку, выполненную из трубы стальной диаметром не менее 105 мм, к которой закреплена сетка для лазания;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сетка для лазания изготовлена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5,7 м, ширина - не менее 5,7 м, высота - не менее 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Игровое оборудование "Автомобиль"</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9"/>
          <w:sz w:val="24"/>
          <w:szCs w:val="24"/>
        </w:rPr>
        <w:drawing>
          <wp:inline distT="0" distB="0" distL="0" distR="0">
            <wp:extent cx="2030095" cy="202374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0095" cy="202374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игрового оборудования выполнен из металлической трубы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панели изготовлены из АБС пластика толщиной не менее 10 мм, окрашенного на UV-принтере износостойкими красками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2,4 м, ширина - не менее 1,3 м, высота - не менее 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Горка с канатным лазом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61"/>
          <w:sz w:val="24"/>
          <w:szCs w:val="24"/>
        </w:rPr>
        <w:lastRenderedPageBreak/>
        <w:drawing>
          <wp:inline distT="0" distB="0" distL="0" distR="0">
            <wp:extent cx="1950720" cy="217614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0720" cy="217614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горки выполнен из металлической трубы диаметром не менее 51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площадка и ограждение выполнены из АБС пластика толщиной не менее 10 мм, окрашенного на UV-принтере износостойкими красками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канатный лаз изготовлен из армированного шестипрядного каната рекомендуемым диаметром 16 мм, между собой канаты соединены легкими и технологичными хомутами из специального сплава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 горки изготовлен из набора элементов, произведенных литьем под высокими давлением, элементы ската скреплены между собой алюминиевыми соединительными вставками;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горки составляет не менее 4,39 м, ширина - не менее 1,5 м, высота - не менее 2,3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Качели с декоративными вставками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4"/>
          <w:sz w:val="24"/>
          <w:szCs w:val="24"/>
        </w:rPr>
        <w:drawing>
          <wp:inline distT="0" distB="0" distL="0" distR="0">
            <wp:extent cx="1974850" cy="196278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4850" cy="19627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качели установлены на 4 несущие стойки, изготовленные из трубы стальной диаметром не менее 42,3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верхняя балка выполнена из металлической трубы диаметром не менее 57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 внутри которых проходит металлическая труба диаметром не менее 33,5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 балке с помощью карабинов и винтов размером не менее 10 x 80 мм крепятся цепи рекомендуемой длиной 1150 мм в оплетке из термоусадочной трубки;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выполнено из резины;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декоративные панели выполнены из ABC пластика толщиной не менее 10 мм, окрашенного на UV-принтере износостойкими красками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качелей забетонированы;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качелей составляет не менее 2 м, ширина - не менее 1,58 м, высота - не менее 2,2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Диван парковый на изогнутых ножках</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0"/>
          <w:sz w:val="24"/>
          <w:szCs w:val="24"/>
        </w:rPr>
        <w:drawing>
          <wp:inline distT="0" distB="0" distL="0" distR="0">
            <wp:extent cx="1969770" cy="15265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9770" cy="15265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парковый диван предназначен для установки на территориях зон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 сборе представляет собой конструкцию в виде скамьи, состоящей из двух боковин, которые соединены с сиденьем и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выполнен из полос металлического листа сечением не менее 100 x 10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сиденье и спинка паркового дивана выполнены из деревянных досок сечением не менее 40 x 60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части конструкции обработаны антикоррозийными составами и покрыты полиэфирной порошковой краской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парковый диван не имеет выступов и заусенцев, углы и края закруглены с радиусом скругления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паркового дивана составляет не менее 1,4 м, ширина - не менее 0,8 м, высота - не менее 0,7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 на железобетонном основании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9"/>
          <w:sz w:val="24"/>
          <w:szCs w:val="24"/>
        </w:rPr>
        <w:drawing>
          <wp:inline distT="0" distB="0" distL="0" distR="0">
            <wp:extent cx="1118870" cy="152336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8870" cy="152336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деревянная цилиндрическая урна выполнена на сварном металлическом каркасе из листового металла, установленном на железобетонном основании высотой не менее 80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каркасе установлены предварительно отшлифованные деревянные доски сечением не менее 40 x 40 мм, длиной не менее 53 см, пропитанные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емкость урны в виде ведра изготовлена из металла толщиной не менее 0,8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металлические элементы обработаны антикоррозийными составами и окрашены полиэфирными порошковыми красками;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диаметр урны составляет не менее 0,4 м, высота - не менее 0,6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4"/>
          <w:sz w:val="24"/>
          <w:szCs w:val="24"/>
        </w:rPr>
        <w:lastRenderedPageBreak/>
        <w:drawing>
          <wp:inline distT="0" distB="0" distL="0" distR="0">
            <wp:extent cx="1614170" cy="19615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4170" cy="19615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размерами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сверху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1,3 м, ширина - не менее 0,2 м, высота - не менее 1,88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4.</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Детская спортивная площадка для детей от 7 до 12 лет.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- 14 x 20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58"/>
          <w:sz w:val="24"/>
          <w:szCs w:val="24"/>
        </w:rPr>
        <w:lastRenderedPageBreak/>
        <w:drawing>
          <wp:inline distT="0" distB="0" distL="0" distR="0">
            <wp:extent cx="4321175" cy="34137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1175" cy="34137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60"/>
          <w:sz w:val="24"/>
          <w:szCs w:val="24"/>
        </w:rPr>
        <w:drawing>
          <wp:inline distT="0" distB="0" distL="0" distR="0">
            <wp:extent cx="4305935" cy="21609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5935" cy="216090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Спортивный комплекс для лазания с рукоходом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1"/>
          <w:sz w:val="24"/>
          <w:szCs w:val="24"/>
        </w:rPr>
        <w:drawing>
          <wp:inline distT="0" distB="0" distL="0" distR="0">
            <wp:extent cx="2886075" cy="204533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075" cy="204533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спортивный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и рукоход;</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комплекса и металлические спуски изготовлены из стальной трубы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спортивного комплекса составляет не менее 4,64 м, ширина - не менее 3,47 м, высота - не менее 1,8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Гибкие элементы для лазания со сферой с канатами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7"/>
          <w:sz w:val="24"/>
          <w:szCs w:val="24"/>
        </w:rPr>
        <w:drawing>
          <wp:inline distT="0" distB="0" distL="0" distR="0">
            <wp:extent cx="2511425" cy="21266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1425" cy="21266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комплекса и металлические спуски изготовлены из стальной трубы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спортивного комплекса составляет не менее 4 м, ширина - не менее 2,35 м, высота - не менее 2,1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Гибкие элементы для лазания с полусферой с канатами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9"/>
          <w:sz w:val="24"/>
          <w:szCs w:val="24"/>
        </w:rPr>
        <w:drawing>
          <wp:inline distT="0" distB="0" distL="0" distR="0">
            <wp:extent cx="1974850" cy="20243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4850" cy="20243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представляет собой сборно-разборную каркасную конструкцию из металлических труб, установленную на забетонированную стойку, к которой крепится канатная система и ухваты для лазания;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комплекса и металлические спуски изготовлены из стальной трубы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канатная система изготовлена из армированного шестипрядного каната рекомендуемым диаметром 16 мм, между собой соединена хомутами и сплавами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спортивного комплекса составляет не менее 2,37 м, ширина - не менее 2,37 м, высота - не менее 2,43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Спортивный элемент с изгибом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50"/>
          <w:sz w:val="24"/>
          <w:szCs w:val="24"/>
        </w:rPr>
        <w:lastRenderedPageBreak/>
        <w:drawing>
          <wp:inline distT="0" distB="0" distL="0" distR="0">
            <wp:extent cx="2340610" cy="77089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0610" cy="77089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сверху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элемента составляет не менее 1,76 м, ширина - не менее 1,76 м, высота - не менее 0,45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Спортивный комплекс на пластиковом шаре с панелью</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2"/>
          <w:sz w:val="24"/>
          <w:szCs w:val="24"/>
        </w:rPr>
        <w:drawing>
          <wp:inline distT="0" distB="0" distL="0" distR="0">
            <wp:extent cx="2161540" cy="14319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1540" cy="143192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представляет собой каркасную конструкцию, к которой крепятся канатные лазы, металлические спуски, стенка для лазания и гимнастические кольца;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и металлические спуски комплекса выполнены из трубы стальной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горизонтальная панель выполнена из АБС пластика толщиной не менее 10 мм, окрашенного на UV-принтере износостойкими красками;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рекомендуемые размеры: длина комплекса составляет не менее 2,4 м, ширина - не менее 0,98 м, высота - не менее 1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Диван парковый с изогнутыми поручнями на двух ножках</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7"/>
          <w:sz w:val="24"/>
          <w:szCs w:val="24"/>
        </w:rPr>
        <w:drawing>
          <wp:inline distT="0" distB="0" distL="0" distR="0">
            <wp:extent cx="1657985" cy="149352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985" cy="14935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парковый диван предназначен для установки на территориях игровых и спортивных зон, зон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 сборе представляет собой конструкцию в виде скамьи, состоящей из двух боковин, которые соединены с сиденьем и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паркового дивана выполнен из трубы диаметром не менее 42,3 мм с толщиной стенки не менее 3,2 мм и металлических листов толщиной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паркового дивана выполнены из деревянных досок сечением не менее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парковый диван не имеет выступов и заусенцев, углы и края закруглены с радиусом скругления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 не менее 1,50 м, ширина - не менее 0,49 м, высота с учетом спинки - не менее 0,89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 на гнутой трубе</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78"/>
          <w:sz w:val="24"/>
          <w:szCs w:val="24"/>
        </w:rPr>
        <w:lastRenderedPageBreak/>
        <w:drawing>
          <wp:inline distT="0" distB="0" distL="0" distR="0">
            <wp:extent cx="1273810" cy="11277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3810" cy="11277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урны изготовлены из металлической трубы диаметром не менее 33,5 мм с толщиной стенки не менее 0,8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представляет собой дугу, оснащенную двумя кронштейнами из прутка, толщиной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оцинкованы 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болтовые соединения защищены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урны составляет не менее 0,35 м, ширина - не менее 0,25 м, высота - не менее 0,65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63"/>
          <w:sz w:val="24"/>
          <w:szCs w:val="24"/>
        </w:rPr>
        <w:drawing>
          <wp:inline distT="0" distB="0" distL="0" distR="0">
            <wp:extent cx="1805940" cy="220091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5940" cy="22009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размерами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1005 x 900 x 16 мм, из изготовленное из АБС пластика толщиной не менее 10 мм, окрашенного на UV-принтере износостойкими красками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сверху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1,3 м, ширина - не менее 0,2 м, высота - не менее 1,88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5.</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Комплексная площадка для детей в возрасте от 2-х до 14-х лет.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- 13 x 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76"/>
          <w:sz w:val="24"/>
          <w:szCs w:val="24"/>
        </w:rPr>
        <w:drawing>
          <wp:inline distT="0" distB="0" distL="0" distR="0">
            <wp:extent cx="2864485" cy="364363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4485" cy="364363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16"/>
          <w:sz w:val="24"/>
          <w:szCs w:val="24"/>
        </w:rPr>
        <w:lastRenderedPageBreak/>
        <w:drawing>
          <wp:inline distT="0" distB="0" distL="0" distR="0">
            <wp:extent cx="5022215" cy="287464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2215" cy="287464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комплекс с горкой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79"/>
          <w:sz w:val="24"/>
          <w:szCs w:val="24"/>
        </w:rPr>
        <w:drawing>
          <wp:inline distT="0" distB="0" distL="0" distR="0">
            <wp:extent cx="2344420" cy="241173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4420" cy="241173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 горки выполнен из листа нержавеющей стали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деревянные детали отшлифованы, загрунтованы и окрашены краской на основе акрилата,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обоймы для присоединения встраиваемых элементов к стойкам выполнены из стальных хомутов, облитых пластиком;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антивандальные декоративные заглушки выполнены из полипропилена;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в грунт;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игрового комплекса составляет не менее 4,5 м, ширина - не менее 4,18 м, высота - не менее 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Песочный дворик</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4"/>
          <w:sz w:val="24"/>
          <w:szCs w:val="24"/>
        </w:rPr>
        <w:drawing>
          <wp:inline distT="0" distB="0" distL="0" distR="0">
            <wp:extent cx="2891790" cy="17087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1790" cy="17087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сборно-разборную каркасную конструкцию из металлических труб, различных встраиваемых элементов и песочницы рекомендуемым размером 1500 x 1500 мм, установленную на забетонированные стойки;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9 мм для крыши и не менее 15 мм с антискользящим покрытием - для настила площадок и ограждений;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и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обоймы для присоединения встраиваемых элементов к стойкам из стальных хомутов, облитых пластиком;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монтаж производится путем бетонирования стоек, грунтозацепов или анкеров;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игрового комплекса составляет не менее 3,26 м, ширина - не менее 3,14 м, высота - не менее 1,96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Спортивный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4"/>
          <w:sz w:val="24"/>
          <w:szCs w:val="24"/>
        </w:rPr>
        <w:drawing>
          <wp:inline distT="0" distB="0" distL="0" distR="0">
            <wp:extent cx="1800860" cy="183578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860" cy="18357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представляет собой сборно-разборную конструкцию прямоугольной формы, состоящую из шведских стенок, стойки, четырехступенчатых и шестиступенчатых лестниц;</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первыми четырехступенчатой и шестиступенчатой лестницами расположена перекладина рекомендуемой длиной 1200 мм, к четырехступенчатой лестнице крепится лаз-змейка;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вторыми четырехступенчатой и шестиступенчатой лестницами расположен трехрядный цепной лаз, над которым расположен прямой рукоход;</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стойкой комплекса и шведскими стенками расположены перекладина длиной не менее 900 мм и гимнастические кольца;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спортивного комплекса составляет не менее 2,48 м, ширина - не менее 1,92 м, высота - не менее 2,38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Качели двойные смешанные</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4"/>
          <w:sz w:val="24"/>
          <w:szCs w:val="24"/>
        </w:rPr>
        <w:lastRenderedPageBreak/>
        <w:drawing>
          <wp:inline distT="0" distB="0" distL="0" distR="0">
            <wp:extent cx="1864995" cy="157861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4995" cy="15786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перекладина изготовлена из трубы длиной не менее 2000 мм,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подвесные системы выполнены из цепей и сидений из прорезиненной металлической пластины со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подшипниковые узлы состоят из корпуса, оси, накладки;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качелей составляет не менее 2,8 м, ширина - не менее 1,3 м, высота - не менее 2,2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Качалка "Мотоцикл"</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2"/>
          <w:sz w:val="24"/>
          <w:szCs w:val="24"/>
        </w:rPr>
        <w:drawing>
          <wp:inline distT="0" distB="0" distL="0" distR="0">
            <wp:extent cx="1075690" cy="15494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5690" cy="154940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 выполнена в виде цельнометаллического основания и стойки, рычажной системы, подвижной платформы и фанерной обвязки;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металлические детали окрашены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0,85 м, ширина - не менее 0,43 м, высота - не менее 0,846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Качалка "Автомобиль"</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9"/>
          <w:sz w:val="24"/>
          <w:szCs w:val="24"/>
        </w:rPr>
        <w:drawing>
          <wp:inline distT="0" distB="0" distL="0" distR="0">
            <wp:extent cx="1115695" cy="139573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5695" cy="139573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 выполнена в виде цельнометаллического основания и стойки, рычажной системы, подвижной платформы и фанерной обвязки;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окрашены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0,85 м, ширина - не менее 0,43 м, высота - не менее 0,84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Скамья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78"/>
          <w:sz w:val="24"/>
          <w:szCs w:val="24"/>
        </w:rPr>
        <w:lastRenderedPageBreak/>
        <w:drawing>
          <wp:inline distT="0" distB="0" distL="0" distR="0">
            <wp:extent cx="1414145" cy="11277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4145" cy="11277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предназначена для установки на территориях игровых и спортивных зон, зон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 сборе представляет собой конструкцию в виде скамьи, состоящей из двух боковин, которые соединены с сиденьем и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не имеет выступов и заусенцев;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углы и края закруглены с радиусом скругления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части болтовых соединений защищены пластиковыми заглушками либо иным образом;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закладных анкеров размером не менее M12;</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скамьи составляет не менее 1,5 м, ширина - не менее 0,5 м, высота - не менее 0,8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1"/>
          <w:sz w:val="24"/>
          <w:szCs w:val="24"/>
        </w:rPr>
        <w:drawing>
          <wp:inline distT="0" distB="0" distL="0" distR="0">
            <wp:extent cx="603250" cy="128587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250" cy="12858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урны изготовлены из металлической профильной трубы сечением не менее 20 x 20 x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урна окрашена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урны составляет не менее 0,31 м, ширина - не менее 0,27 м, высота - не менее 0,55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7"/>
          <w:sz w:val="24"/>
          <w:szCs w:val="24"/>
        </w:rPr>
        <w:drawing>
          <wp:inline distT="0" distB="0" distL="0" distR="0">
            <wp:extent cx="1264285" cy="149733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4285" cy="149733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сечением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1050 x 800 мм, изготовленное из листового металла толщиной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высота нижнего края полотна над уровнем земли составляет 1300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стенд окрашен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1,15 м, ширина - не менее 0,5 м, высота - не менее 2,15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6.</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Комплексная площадка для детей в возрасте до 3 лет, от 3 до 14 лет.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- 20 x 43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9"/>
          <w:sz w:val="24"/>
          <w:szCs w:val="24"/>
        </w:rPr>
        <w:lastRenderedPageBreak/>
        <w:drawing>
          <wp:inline distT="0" distB="0" distL="0" distR="0">
            <wp:extent cx="4298950" cy="215392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8950" cy="21539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9"/>
          <w:sz w:val="24"/>
          <w:szCs w:val="24"/>
        </w:rPr>
        <w:drawing>
          <wp:inline distT="0" distB="0" distL="0" distR="0">
            <wp:extent cx="4335145" cy="20288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5145" cy="202882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8"/>
          <w:sz w:val="24"/>
          <w:szCs w:val="24"/>
        </w:rPr>
        <w:drawing>
          <wp:inline distT="0" distB="0" distL="0" distR="0">
            <wp:extent cx="4077970" cy="2133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7970" cy="213360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11"/>
          <w:sz w:val="24"/>
          <w:szCs w:val="24"/>
        </w:rPr>
        <w:lastRenderedPageBreak/>
        <w:drawing>
          <wp:inline distT="0" distB="0" distL="0" distR="0">
            <wp:extent cx="3587750" cy="280797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7750" cy="280797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 горки выполнен из формованного пластика толщиной не менее 10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и окрашены краской на основе акрилата,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обоймы для присоединения встраиваемых элементов к стойкам выполнены из стальных хомутов, облитых пластиком;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грунтозацепов в грунт на глубину не менее 600 мм и последующей установки на них стоек площадок и встраиваемого оборудования посредством резьбовых соединений;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игрового комплекса составляет не менее 6,729 м, ширина - не менее 7,74 м, высота - не менее 3,78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lastRenderedPageBreak/>
        <w:t>Игровой модуль "Гайки - болты"</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4"/>
          <w:sz w:val="24"/>
          <w:szCs w:val="24"/>
        </w:rPr>
        <w:drawing>
          <wp:inline distT="0" distB="0" distL="0" distR="0">
            <wp:extent cx="2346960" cy="15748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6960" cy="157480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конструкцию, предусматривающую возможность залезть внутрь конструкции через отверстия в каждой панели;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труба-тоннель изготовлена из полимерных материалов, рекомендуемый диаметр трубы - 50 мм, длина тоннеля - не более 950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2,66 м, ширина - не менее 2,26 м, высота - не менее 1,44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комплекс для детей до 3 лет</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6"/>
          <w:sz w:val="24"/>
          <w:szCs w:val="24"/>
        </w:rPr>
        <w:drawing>
          <wp:inline distT="0" distB="0" distL="0" distR="0">
            <wp:extent cx="2879725" cy="18656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186563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сборно-разборную каркасную конструкцию из металлических труб, установленную на забетонированные стойки;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стойки выполнены из стальных труб диаметром не менее 76 мм с толщиной стенки </w:t>
      </w:r>
      <w:r w:rsidRPr="00323DE5">
        <w:rPr>
          <w:rFonts w:ascii="Times New Roman" w:hAnsi="Times New Roman" w:cs="Times New Roman"/>
          <w:sz w:val="24"/>
          <w:szCs w:val="24"/>
        </w:rPr>
        <w:lastRenderedPageBreak/>
        <w:t>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 горки выполнен из листа нержавеющей стали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ФСФ толщиной не менее 9 мм для крыши, и не менее 15 - 30 мм, с антискользящим покрытием - для настила площадок и ограждений;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4,98 м, ширина - не менее 3,8 м, высота - не менее 2,4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Спортивно-игровой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67"/>
          <w:sz w:val="24"/>
          <w:szCs w:val="24"/>
        </w:rPr>
        <w:drawing>
          <wp:inline distT="0" distB="0" distL="0" distR="0">
            <wp:extent cx="2697480" cy="98361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7480" cy="9836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гнутых труб 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обоймы для присоединения встраиваемых элементов к стойкам выполнены из стальных хомутов, облитых пластиком;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деревянные детали отшлифованы, загрунтованы и окрашены краской на основе </w:t>
      </w:r>
      <w:r w:rsidRPr="00323DE5">
        <w:rPr>
          <w:rFonts w:ascii="Times New Roman" w:hAnsi="Times New Roman" w:cs="Times New Roman"/>
          <w:sz w:val="24"/>
          <w:szCs w:val="24"/>
        </w:rPr>
        <w:lastRenderedPageBreak/>
        <w:t>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7,1 м, ширина - не менее 6,3 м, высота - не менее 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Воркаут</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82"/>
          <w:sz w:val="24"/>
          <w:szCs w:val="24"/>
        </w:rPr>
        <w:drawing>
          <wp:inline distT="0" distB="0" distL="0" distR="0">
            <wp:extent cx="1676400" cy="117665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0" cy="11766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перекладины выполнены из стальных труб диаметром не менее 30 мм с толщиной трубы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для пресса рекомендуемой длиной от 1850 мм до 1860 мм, рекомендуемой шириной от 300 мм до 350 мм выполнена из влаго- и износостойкой фанеры ФОФ толщиной не менее 30 мм с антискользящим покрытием;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гимнастические кольца изготовлены из металлической трубы диаметром не менее 26,8 мм и цепной подвески;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эллиптическими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в грунт в колодец глубиной не менее 900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рекомендуемые размеры: длина комплекса составляет не менее 6 м, ширина - не менее 3,48 м, высота не менее 2,7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Рукоход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4"/>
          <w:sz w:val="24"/>
          <w:szCs w:val="24"/>
        </w:rPr>
        <w:drawing>
          <wp:inline distT="0" distB="0" distL="0" distR="0">
            <wp:extent cx="2164715" cy="157988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4715" cy="15798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состоит из 8 опорных стоек, к которым крепятся перекладины, шведская стенка и рукоход;</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опорные стойки выполнены из стальных труб диаметром не менее 100 мм и закрыты сверху металлическими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рукоход состоит из двух балок и не менее чем шести перекладин;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балки рукохода рекомендуемой длиной 2880 мм изготовлены из стальной трубы диаметром не менее 48 мм с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перекладины рекомендуемой длиной 1450 мм изготовлены из стальной трубы диаметром не менее 33,5 с толщиной стенки не менее 2,8 мм, приварены по всему периметру прилегания к балкам на расстоянии не менее 300 мм между осями перекладин;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эллиптическими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в грунт в колодец глубиной не менее 900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6,1 м, ширина - не менее 1,6 м, высота - не менее 2,7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"Верхняя тяга"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4"/>
          <w:sz w:val="24"/>
          <w:szCs w:val="24"/>
        </w:rPr>
        <w:lastRenderedPageBreak/>
        <w:drawing>
          <wp:inline distT="0" distB="0" distL="0" distR="0">
            <wp:extent cx="1443990" cy="208534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3990" cy="20853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верхняя тяга двумя руками синхронно или попеременно, верхняя тяга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выполнена из листовой стали толщиной не менее 4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выполнена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система рычагов изготовлена из металлических труб, листового металла толщиной не менее 2,5 мм и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механизм регулировки нагрузки и опора для ног выполнены из металлических труб;</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1,18 м, ширина - не менее 1,15 м, высота не менее 1,97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"Жим от груди"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6"/>
          <w:sz w:val="24"/>
          <w:szCs w:val="24"/>
        </w:rPr>
        <w:drawing>
          <wp:inline distT="0" distB="0" distL="0" distR="0">
            <wp:extent cx="1260475" cy="198818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0475" cy="19881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жим от груди двумя руками синхронно или попеременно, жим от груди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платформа выполнена из листовой стали толщиной не менее 4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выполнена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система рычагов изготовлена из металлических труб, листового металла толщиной не менее 2,5 мм, и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механизм регулировки нагрузки и опора для ног выполнены из металлических труб;</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1,17 м, ширина - не менее 1,18 м, высота - не менее 1,83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"Степпер"</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61"/>
          <w:sz w:val="24"/>
          <w:szCs w:val="24"/>
        </w:rPr>
        <w:drawing>
          <wp:inline distT="0" distB="0" distL="0" distR="0">
            <wp:extent cx="1076960" cy="218249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6960" cy="218249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имитации ходьбы по лестнице и развития мышц ног;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выполнена из листовой стали толщиной не менее 4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выполнена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рукоять выполнена из листовой стали толщиной не менее 4 мм, диаметром не менее 42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опора для ног выполнена из листовой стали толщиной не менее 2,5 мм, накладка выполнена из смеси резиновой вальцованной;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0,89 м, ширина - не менее 0,55 м, высота - не менее 1,54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"Жим к груди"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9"/>
          <w:sz w:val="24"/>
          <w:szCs w:val="24"/>
        </w:rPr>
        <w:drawing>
          <wp:inline distT="0" distB="0" distL="0" distR="0">
            <wp:extent cx="1455420" cy="176974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5420" cy="176974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выполнена из листовой стали толщиной не менее 4 мм, длиной не менее 754 мм, шириной не менее 260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выполнена из листовой стали толщиной не менее 2,5 мм, высотой не менее 790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1,09 м, ширина - не менее 0,77 м, высота - не менее 1,16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"Бицепс"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5"/>
          <w:sz w:val="24"/>
          <w:szCs w:val="24"/>
        </w:rPr>
        <w:drawing>
          <wp:inline distT="0" distB="0" distL="0" distR="0">
            <wp:extent cx="1441450" cy="171831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1450" cy="17183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на развитие мышц рук и груди;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выполнена из листовой стали толщиной не менее 4 мм, длиной не менее 754 мм, шириной не менее 260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выполнена из листовой стали толщиной не менее 2,5 мм, высотой не менее 940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механизм регулировки нагрузки выполнен из металлических труб сечением не менее 60 x 40 мм,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рукоять выполнена из металлической трубы, диаметром не менее 48 мм, толщиной стенки не менее 3 мм, рекомендуемая длина рычага - 700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1,29 м, ширина - не менее 1,02 м, высота - не менее 1,08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Теннисный стол</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89"/>
          <w:sz w:val="24"/>
          <w:szCs w:val="24"/>
        </w:rPr>
        <w:lastRenderedPageBreak/>
        <w:drawing>
          <wp:inline distT="0" distB="0" distL="0" distR="0">
            <wp:extent cx="2146300" cy="126238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6300" cy="12623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спортивное оборудование представляет собой сборно-разборную конструкцию, состоящую из столешницы и стоек;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столешница выполнена из влаго- и износостойкой фанеры ФОФ;</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крепление осуществлено посредством резьбового соединения;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листов стальных толщиной не менее 4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стола составляет 2,74 м, ширина - 1,52 м, высота - не менее 0,91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Шахматный стол</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0"/>
          <w:sz w:val="24"/>
          <w:szCs w:val="24"/>
        </w:rPr>
        <w:drawing>
          <wp:inline distT="0" distB="0" distL="0" distR="0">
            <wp:extent cx="2146300" cy="12719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6300" cy="127190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шахматный представляет собой конструкцию, состоящую из балки и трех кронштейнов, к которым крепятся столешница и два сиденья;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балка состоит из горизонтальной поперечины длиной не менее 1260 мм, изготовленной из металлической профильной трубы сечением не менее 40 x 25 x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прямоугольная столешница размерами не менее 1500 x 750 мм выполнена из влагостойкой шлифованной фанеры ФСФ, толщиной не менее 18 мм, окрашена износостойкой краской на основе акрилата с антискользящим покрытием;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столешницу нанесен принт "шахматная доска" общим габаритом 480 x 480 мм методом УФ-печати;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острые углы столешницы закруглены с радиусом не менее 40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горизонтальный отрезок кронштейна длиной не менее 360 мм установлено сиденье посредством закрепления кронштейна в скобе сиденья;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рекомендуемые размеры: длина стола составляет не менее 1,5 м, ширина - не менее </w:t>
      </w:r>
      <w:r w:rsidRPr="00323DE5">
        <w:rPr>
          <w:rFonts w:ascii="Times New Roman" w:hAnsi="Times New Roman" w:cs="Times New Roman"/>
          <w:sz w:val="24"/>
          <w:szCs w:val="24"/>
        </w:rPr>
        <w:lastRenderedPageBreak/>
        <w:t>1,575 м, высота - не менее 0,75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Качели-гнездо</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0"/>
          <w:sz w:val="24"/>
          <w:szCs w:val="24"/>
        </w:rPr>
        <w:drawing>
          <wp:inline distT="0" distB="0" distL="0" distR="0">
            <wp:extent cx="2150110" cy="190627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0110" cy="190627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качели установлены на 4 опорные стойки, изготовленные из стальной трубы диаметром не менее 76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верхняя балка качелей изготовлена из стальной трубы диаметром не менее 76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цепные подвесы выполнены из каната армированного диаметром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качелей окрашены полимерной порошковой эмалью методом запекания;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болтовые соединения оцинкованы и оснащены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опорных столбов в грунт на глубину не менее 700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качелей составляет не менее 3,64 м, ширина - не менее 2,65 м, высота - не менее 2,48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Карусель</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4"/>
          <w:sz w:val="24"/>
          <w:szCs w:val="24"/>
        </w:rPr>
        <w:drawing>
          <wp:inline distT="0" distB="0" distL="0" distR="0">
            <wp:extent cx="2060575" cy="158178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0575" cy="15817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выполнена из влаго- и износостойкой фанеры толщиной не менее 30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болтами крепится к узлу вращения, представляющему собой сварную конструкцию с установленными подшипниками;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изготовлена из трубы диаметром не менее 57 мм с толщиной стенки 2,5 мм, к которой приварена рукоять вращения;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диаметр карусели составляет не менее 1,34 м, высота - не менее 0,69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Беседка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2"/>
          <w:sz w:val="24"/>
          <w:szCs w:val="24"/>
        </w:rPr>
        <w:drawing>
          <wp:inline distT="0" distB="0" distL="0" distR="0">
            <wp:extent cx="1992630" cy="180340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2630" cy="180340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беседка представляет собой сборно-разборную конструкцию с двумя входами, расположенными с двух противоположных сторон беседки, с ограждениями и двумя сиденьями, расположенными по двум сторонам беседки;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несущие стойки выполнены из стальных труб диаметром не менее 76 мм с толщиной стенки не менее 2 мм, с кольцевыми канавками;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металлические детали покрыты полимерной порошковой эмалью методом </w:t>
      </w:r>
      <w:r w:rsidRPr="00323DE5">
        <w:rPr>
          <w:rFonts w:ascii="Times New Roman" w:hAnsi="Times New Roman" w:cs="Times New Roman"/>
          <w:sz w:val="24"/>
          <w:szCs w:val="24"/>
        </w:rPr>
        <w:lastRenderedPageBreak/>
        <w:t>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беседки составляет не менее 3,25 м, ширина - не менее 2,54 м, высота - не менее 2,52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Песочница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60"/>
          <w:sz w:val="24"/>
          <w:szCs w:val="24"/>
        </w:rPr>
        <w:drawing>
          <wp:inline distT="0" distB="0" distL="0" distR="0">
            <wp:extent cx="2151380" cy="89154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1380" cy="8915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песочницы выполнен из 6 металлических забетонированных стоек, изготовленных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стальной лист окрашен порошковой краской, согнут уголком и имеет крепежные отверстия;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борта песочницы выполнены из досок, которые крепятся на полиамидные уголки, закрытые полиамидной крышкой;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и окрашены краской на основе акрилата,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грунтозацепов или анкеров;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песочницы составляет не менее 2,85 м, ширина - не менее 2,5 м, высота - не менее 0,215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Качалка "Утка"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1"/>
          <w:sz w:val="24"/>
          <w:szCs w:val="24"/>
        </w:rPr>
        <w:lastRenderedPageBreak/>
        <w:drawing>
          <wp:inline distT="0" distB="0" distL="0" distR="0">
            <wp:extent cx="1259840" cy="17907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9840" cy="179070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 выполнена в виде цельнометаллического основания и стойки, рычажной системы, подвижной платформы и фанерной обвязки;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окрашены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0,86 м, ширина - не менее 0,43 м, высота - не менее 0,85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Скамья детская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4"/>
          <w:sz w:val="24"/>
          <w:szCs w:val="24"/>
        </w:rPr>
        <w:drawing>
          <wp:inline distT="0" distB="0" distL="0" distR="0">
            <wp:extent cx="2183130" cy="145161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3130" cy="14516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выполнена двухсторонней, со спинкой, расположенной посередине;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сиденья, спинка, боковые торцы изготовлены из влагостойкой фанеры ФСФ шлифованной, рекомендуемой толщиной 18 мм и 15 мм, окрашены износостойкой краской на основе акрилата и покрыты лаком, декоративное покрытие нанесено методом УФ-печати;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металлические детали выполнены из листа стального толщиной не менее 2,5 мм и окрашены стойкой полимерной порошковой эмалью методом запекания;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в грунт;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скамьи составляет не менее 1,28 м, ширина - не менее 0,5 м, высота - не менее 0,67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Скамья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7"/>
          <w:sz w:val="24"/>
          <w:szCs w:val="24"/>
        </w:rPr>
        <w:drawing>
          <wp:inline distT="0" distB="0" distL="0" distR="0">
            <wp:extent cx="1697355" cy="136017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7355" cy="136017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предназначена для установки на территориях игровых и спортивных зон, зон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 сборе представляет собой конструкцию в виде скамьи, состоящей из двух боковин, которые соединены с сиденьем и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не имеет выступов и заусенцев;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углы и края закруглены с радиусом скругления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части болтовых соединений защищены пластиковыми заглушками либо иным образом;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закладных анкеров размером не менее M12;</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скамьи составляет не менее 1,5 м, ширина - не менее 0,5 м, высота - не менее 0,8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4"/>
          <w:sz w:val="24"/>
          <w:szCs w:val="24"/>
        </w:rPr>
        <w:lastRenderedPageBreak/>
        <w:drawing>
          <wp:inline distT="0" distB="0" distL="0" distR="0">
            <wp:extent cx="716915" cy="170497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915" cy="17049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урны изготовлены из металлической профильной трубы сечением не менее 20 x 20 x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урна окрашена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урны составляет не менее 0,31 м, ширина - не менее 0,27 м, высота - не менее 0,55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4"/>
          <w:sz w:val="24"/>
          <w:szCs w:val="24"/>
        </w:rPr>
        <w:drawing>
          <wp:inline distT="0" distB="0" distL="0" distR="0">
            <wp:extent cx="1621155" cy="17119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1155" cy="17119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сечением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1050 x 800 мм, изготовленное из листового металла толщиной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высота нижнего края полотна над уровнем земли составляет 1300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стенд окрашен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1,15 м, ширина - не менее 0,5 м, высота - не менее 2,15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7.</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Комплексная площадка для детей в возрасте от 3-х до 14 лет.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- 20 x 20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71"/>
          <w:sz w:val="24"/>
          <w:szCs w:val="24"/>
        </w:rPr>
        <w:drawing>
          <wp:inline distT="0" distB="0" distL="0" distR="0">
            <wp:extent cx="4438015" cy="357822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8015" cy="357822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98"/>
          <w:sz w:val="24"/>
          <w:szCs w:val="24"/>
        </w:rPr>
        <w:drawing>
          <wp:inline distT="0" distB="0" distL="0" distR="0">
            <wp:extent cx="5013325" cy="26517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3325" cy="26517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23"/>
          <w:sz w:val="24"/>
          <w:szCs w:val="24"/>
        </w:rPr>
        <w:drawing>
          <wp:inline distT="0" distB="0" distL="0" distR="0">
            <wp:extent cx="3055620" cy="29686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5620" cy="296862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винтовой горкой, лазами, различными встраиваемыми элементами;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несущие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 горки выполнен из формованного пластика толщиной не менее 10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ФСФ рекомендуемой толщиной не менее 15 - 30 мм, с антискользящим покрытием для настила площадок и ограждений;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обоймы для присоединения встраиваемых элементов к стойкам выполнены из стальных хомутов, облитых пластиком;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заглушками из полипропилена;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4,14 м, ширина - не менее 3,95 м, высота - не менее 3,36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модуль "Песочница с горками"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5"/>
          <w:sz w:val="24"/>
          <w:szCs w:val="24"/>
        </w:rPr>
        <w:drawing>
          <wp:inline distT="0" distB="0" distL="0" distR="0">
            <wp:extent cx="2883535" cy="172021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3535" cy="17202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сборно-разборную каркасную конструкцию из металлических труб, различных встраиваемых элементов, двух горок и песочницы;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и стальных листов различной толщины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рекомендуемой толщиной не менее не менее 15 - 30 мм. На фанерных элементах вырезаны декоративные отверстия;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скаты горок выполнен из листа нержавеющей стали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песочница рекомендуемого размера 1500 x 1500 мм имеет с двух сторон декоративные панели;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изделия составляет не менее 2,7 м, ширина - не менее 3,7 м, высота - не менее 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Воркаут</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1"/>
          <w:sz w:val="24"/>
          <w:szCs w:val="24"/>
        </w:rPr>
        <w:drawing>
          <wp:inline distT="0" distB="0" distL="0" distR="0">
            <wp:extent cx="2398395" cy="192024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8395" cy="19202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опорные стойки выполнены из стальных труб диаметром не менее 100 мм с толщиной стенки не менее 4 мм и закрыты сверху металлическими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перекладины выполнены из стальных труб диаметром не менее 30 мм с толщиной трубы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шведская стенка рекомендуемой высоты не менее 2130 мм и шириной не менее 1380 мм изготовлена из стальных труб диаметром не менее 40 мм с толщиной трубы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для пресса рекомендуемой длиной от 1850 мм до 1860 мм, шириной от 300 мм до 350 мм изготовлена из влаго- и износостойкой фанеры ФОФ толщиной не менее 30 мм с антискользящим покрытием;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кольца гимнастические изготовлены из металлической трубы диаметром не менее 26,8 мм и цепной подвески;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эллиптическими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осуществляется путем бетонирования в грунт в колодец глубиной не менее 900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6 м, ширина - не менее 3,48 м, высота - не менее 2,7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Спортивно-игровой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66"/>
          <w:sz w:val="24"/>
          <w:szCs w:val="24"/>
        </w:rPr>
        <w:lastRenderedPageBreak/>
        <w:drawing>
          <wp:inline distT="0" distB="0" distL="0" distR="0">
            <wp:extent cx="2533015" cy="223964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015" cy="223964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крепится лаз, канатный лаз, панель-лаз и трап с зацепами;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основными составными элементами комплекса являются металлические стойки, канатный лаз, лаз с зацепами;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гнутых труб 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обоймы для присоединения встраиваемых элементов к стойкам выполнены из стальных хомутов, облитых пластиком;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и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изделия составляет не менее 3,84 м, ширина - не менее 2,53 м, высота - не менее 2,08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модуль "Тоннель"</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76"/>
          <w:sz w:val="24"/>
          <w:szCs w:val="24"/>
        </w:rPr>
        <w:lastRenderedPageBreak/>
        <w:drawing>
          <wp:inline distT="0" distB="0" distL="0" distR="0">
            <wp:extent cx="2532380" cy="109410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2380" cy="109410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конструкцию, предусматривающую возможность залезть внутрь конструкции через отверстия и гофрированную трубу;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ФСФ рекомендуемой толщиной от 15 до 30 мм. На фанерных элементах вырезаны отверстия для лазания, также выполняющие декоративные функции;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гофрированная труба крепится к фанерным элементам с внутренней стороны с помощью четырех пластиковых хомутов;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игрового комплекса составляет не менее 2,6 м, ширина - не менее 1,8 м, высота - не менее 1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Качели двойные</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8"/>
          <w:sz w:val="24"/>
          <w:szCs w:val="24"/>
        </w:rPr>
        <w:drawing>
          <wp:inline distT="0" distB="0" distL="0" distR="0">
            <wp:extent cx="2168525" cy="189103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8525" cy="189103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подвесные системы выполнены из цепей с рекомендуемым размером звена d6 и сидений из прорезиненной металлической пластины со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подшипниковые узлы состоят из корпуса, оси, накладки;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3,37 м, ширина - не менее 1,45 м, высота - не менее 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Карусель</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7"/>
          <w:sz w:val="24"/>
          <w:szCs w:val="24"/>
        </w:rPr>
        <w:drawing>
          <wp:inline distT="0" distB="0" distL="0" distR="0">
            <wp:extent cx="1798320" cy="14941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320" cy="14941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выполнена из влаго- и износостойкой фанеры толщиной не менее 30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болтами крепится к узлу вращения, представляющему собой сварную конструкцию с установленными подшипниками;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изготовлена из трубы диаметром не менее 57 мм с толщиной стенки 2,5 мм, к которой приварена рукоять вращения;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диаметр карусели составляет не менее 1,34 м, высота - не менее 0,69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Качалка-балансир "Кошка"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84"/>
          <w:sz w:val="24"/>
          <w:szCs w:val="24"/>
        </w:rPr>
        <w:drawing>
          <wp:inline distT="0" distB="0" distL="0" distR="0">
            <wp:extent cx="2517140" cy="119888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7140" cy="11988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качалка-балансир предназначена для использования двумя пользователями, состоит из качалки, четырех ребер и оси;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сиденья и спинки качалки-балансира выполнены из пластика толщиной не менее 10 мм, усиленного ребрами жесткости;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 сиденьями качалки-балансира закреплен амортизирующий буфер из резиновой пластины II ТМКЩ-С;</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и фигурная декоративная вставка выполнены из фанеры ФСФ и ФОФ рекомендуемой толщиной от 15 мм до 30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осуществляется на подшипники в закрытых корпусах для обеспечения плавности хода;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качалки-балансира составляет не менее 2,6 м, ширина - не менее 0,28 м, высота - не менее 0,9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lastRenderedPageBreak/>
        <w:t>Качалка "Утка"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7"/>
          <w:sz w:val="24"/>
          <w:szCs w:val="24"/>
        </w:rPr>
        <w:drawing>
          <wp:inline distT="0" distB="0" distL="0" distR="0">
            <wp:extent cx="1077595" cy="136334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7595" cy="136334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 выполнена в виде цельнометаллического основания и стойки, рычажной системы, подвижной платформы и фанерной обвязки;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окрашены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0,86 м, ширина - не менее 0,43 м, высота - не менее 0,85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Скамья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87"/>
          <w:sz w:val="24"/>
          <w:szCs w:val="24"/>
        </w:rPr>
        <w:drawing>
          <wp:inline distT="0" distB="0" distL="0" distR="0">
            <wp:extent cx="1542415" cy="123761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2415" cy="12376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предназначена для установки на территориях игровых и спортивных зон, зон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 сборе представляет собой конструкцию в виде скамьи, состоящей из двух боковин, которые соединены с сиденьем и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не имеет выступов и заусенцев;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углы и края закруглены с радиусом скругления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части болтовых соединений защищены пластиковыми заглушками либо иным образом;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закладных анкеров рекомендуемым размером M12;</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скамьи составляет не менее 1,5 м, ширина - не менее 0,5 м, высота - не менее 0,8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5"/>
          <w:sz w:val="24"/>
          <w:szCs w:val="24"/>
        </w:rPr>
        <w:drawing>
          <wp:inline distT="0" distB="0" distL="0" distR="0">
            <wp:extent cx="723900" cy="185102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185102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урны изготовлены из металлической профильной трубы сечением не менее 20 x 20 x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урна окрашена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урны составляет не менее 0,31 м, ширина - не менее 0,27 м, высота - не менее 0,55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6"/>
          <w:sz w:val="24"/>
          <w:szCs w:val="24"/>
        </w:rPr>
        <w:lastRenderedPageBreak/>
        <w:drawing>
          <wp:inline distT="0" distB="0" distL="0" distR="0">
            <wp:extent cx="1791335" cy="211328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1335" cy="21132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сечением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1050 x 800 мм, изготовленное из листового металла толщиной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высота нижнего края полотна над уровнем земли составляет 1300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стенд окрашен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1,15 м, ширина - не менее 0,5 м, высота - не менее 2,15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8.</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Комплексная площадка для детей в возрасте от 3-х до 14 лет и взрослых.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- 22 x 22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324"/>
          <w:sz w:val="24"/>
          <w:szCs w:val="24"/>
        </w:rPr>
        <w:lastRenderedPageBreak/>
        <w:drawing>
          <wp:inline distT="0" distB="0" distL="0" distR="0">
            <wp:extent cx="4224655" cy="424307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4655" cy="424307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68"/>
          <w:sz w:val="24"/>
          <w:szCs w:val="24"/>
        </w:rPr>
        <w:drawing>
          <wp:inline distT="0" distB="0" distL="0" distR="0">
            <wp:extent cx="5038090" cy="226441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8090" cy="22644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7"/>
          <w:sz w:val="24"/>
          <w:szCs w:val="24"/>
        </w:rPr>
        <w:lastRenderedPageBreak/>
        <w:drawing>
          <wp:inline distT="0" distB="0" distL="0" distR="0">
            <wp:extent cx="2524760" cy="212661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760" cy="21266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лазами, лазом с цепами, различными встраиваемыми элементами, в том числе развивающими;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гнутых труб 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скаты горок выполнены из листа нержавеющей стали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обоймы для присоединения встраиваемых элементов к стойкам выполнены из стальных хомутов, облитых пластиком;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заглушками из полипропилена;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6,45 м, ширина - не менее 6,6 м, высота - не менее 3,32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модуль "песочницы с тоннелями"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4"/>
          <w:sz w:val="24"/>
          <w:szCs w:val="24"/>
        </w:rPr>
        <w:lastRenderedPageBreak/>
        <w:drawing>
          <wp:inline distT="0" distB="0" distL="0" distR="0">
            <wp:extent cx="2889885" cy="145161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9885" cy="14516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конструкцию в виде двух песочниц, соединенных посредством гофрированных труб;</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основными составными элементами изделия являются гофрированные трубы-тоннели и песочницы рекомендуемого размера 1500 x 1500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ФСФ рекомендуемой толщиной от 15 до 30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гофрированная труба представляет собой лаз с внутренним диаметром не менее 500 мм, наружным диаметром не менее 580 мм, длиной не менее 1120 мм. Гофрированная труба выполнена из полиэтилена низкого давления (либо эквивалента), имеющего повышенную стойкость к УФ-излучению и предназначенного для установки в уличных условиях. Рез выполнен посередине впадины, с отсутствием заусенцев и острых кромок;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гофрированная труба крепится к фанерным элементам с внутренней стороны с помощью четырех пластиковых хомутов;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4,6 м, ширина - не менее 4 м, высота - не менее 1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модуль двухъярусный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1"/>
          <w:sz w:val="24"/>
          <w:szCs w:val="24"/>
        </w:rPr>
        <w:drawing>
          <wp:inline distT="0" distB="0" distL="0" distR="0">
            <wp:extent cx="2529205" cy="192468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9205" cy="19246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игровой модуль представляет собой сборно-разборную каркасную конструкцию из металлических труб, установленную на забетонированные стойки, оборудованную двумя горками разной высоты, лазами, гофрированной трубой-тоннелем, различными встраиваемыми элементами;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гнутых труб 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скаты горок рекомендуемой высотой 950 мм и 1550 мм выполнены из листа нержавеющей стали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обоймы для присоединения встраиваемых элементов к стойкам выполнены из стальных хомутов, облитых пластиком;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заглушками из полипропилена;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5,44 м, ширина - не менее 6,19 м, высота - не менее 2,4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Спортивно-игровой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0"/>
          <w:sz w:val="24"/>
          <w:szCs w:val="24"/>
        </w:rPr>
        <w:drawing>
          <wp:inline distT="0" distB="0" distL="0" distR="0">
            <wp:extent cx="3247390" cy="178435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7390" cy="178435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канатными лазами, лазом с цепами, рукоходами, различными встраиваемыми элементами, в том числе развивающими;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металлические элементы выполнены из гнутых труб 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обоймы для присоединения встраиваемых элементов к стойкам выполнены из стальных хомутов, облитых пластиком;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заглушками из полипропилена;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6,4 м, ширина - не менее 4,4 м, высота - не менее 2,06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Воркаут</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5"/>
          <w:sz w:val="24"/>
          <w:szCs w:val="24"/>
        </w:rPr>
        <w:drawing>
          <wp:inline distT="0" distB="0" distL="0" distR="0">
            <wp:extent cx="3222625" cy="18497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2625" cy="18497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состоит из 12 вертикальных разновысотных опорных стоек, к которым крепятся разновысотные турники, шведская стенка, балки для крепления каната и гимнастических колец, а также скамья для проработки пресса;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опорные стойки выполнены из стальных труб диаметром не менее 108 мм с толщиной стенки не менее 4 мм и закрыты сверху металлическими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перекладины выполнены из стальных труб диаметром не менее 30 мм с толщиной трубы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шведская стенка рекомендуемой высоты менее 2130 мм и шириной не менее 1380 мм изготовлена из стальных труб диаметром не менее 40 мм с толщиной трубы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для пресса рекомендуемой длиной от 1850 мм до 1860 мм, шириной от 300 мм до 350 мм выполнена из влаго- и износостойкой фанеры ФОФ толщиной не менее 30 мм с антискользящим покрытием;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балки для брусьев выполнены из металлической трубы диаметром не менее 48 мм с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рукоход состоит из двух балок и не менее шести перекладин;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гимнастические кольца изготовлены из металлической трубы диаметром не менее 26,8 мм и цепной подвески;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встраиваемое оборудование крепится к стойкам при помощи алюминиевых хомутов (обойм) с отверстиями для перекладин, с возможностью их фиксации от поворота и прочной фиксацией на вертикальном опорном столбе, которые закрепляются на стойке посредством резьбового соединения;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эллиптическими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в грунт в колодец глубиной не менее 900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6,075 м, ширина - не менее 5,3 м, высота - не менее 2,706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"Жим от груди"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4"/>
          <w:sz w:val="24"/>
          <w:szCs w:val="24"/>
        </w:rPr>
        <w:drawing>
          <wp:inline distT="0" distB="0" distL="0" distR="0">
            <wp:extent cx="1304290" cy="20910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290" cy="20910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жим от груди двумя руками синхронно или попеременно, жим от груди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выполнена из листовой стали толщиной не менее 4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выполнена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система рычагов изготовлена из металлических труб, листового металла толщиной не менее 2,5 мм и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механизм регулировки нагрузки и опора для ног выполнены из металлических </w:t>
      </w:r>
      <w:r w:rsidRPr="00323DE5">
        <w:rPr>
          <w:rFonts w:ascii="Times New Roman" w:hAnsi="Times New Roman" w:cs="Times New Roman"/>
          <w:sz w:val="24"/>
          <w:szCs w:val="24"/>
        </w:rPr>
        <w:lastRenderedPageBreak/>
        <w:t>труб;</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1,17 м, ширина - не менее 1,18 м, высота - не менее 1,83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"Степпер"</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60"/>
          <w:sz w:val="24"/>
          <w:szCs w:val="24"/>
        </w:rPr>
        <w:drawing>
          <wp:inline distT="0" distB="0" distL="0" distR="0">
            <wp:extent cx="1082675" cy="216535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2675" cy="216535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имитации ходьбы по лестнице и развития мышц ног;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выполнена из листовой стали толщиной не менее 4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выполнена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рукоять выполнена из листовой стали толщиной не менее 4 мм, диаметром не менее 42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опора для ног выполнена из листовой стали толщиной не менее 2,5 мм, накладка выполнена из смеси резиновой вальцованной;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0,89 м, ширина - не менее 0,55 м, высота - не менее 1,54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"Жим к груди"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0"/>
          <w:sz w:val="24"/>
          <w:szCs w:val="24"/>
        </w:rPr>
        <w:lastRenderedPageBreak/>
        <w:drawing>
          <wp:inline distT="0" distB="0" distL="0" distR="0">
            <wp:extent cx="1445260" cy="17881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5260" cy="17881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жим к груди двумя руками синхронно, жим к груди одной рукой для тренировки мышц груди, брюшного пресса и бицепсов рук;</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выполнена из листовой стали толщиной не менее 4 мм, длиной не менее 754 мм, шириной не менее 260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выполнена из листовой стали толщиной не менее 2,5 мм, высотой не менее 790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рукоять выполнена из металлической трубы с антискользящим покрытием, диаметром не менее 47 мм, толщиной стенки не менее 3 мм, длиной рычага не менее 668 мм, плечом рычага не менее 235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1,09 м, ширина - не менее 0,77 м, высота - не менее 1,16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"Бицепс"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8"/>
          <w:sz w:val="24"/>
          <w:szCs w:val="24"/>
        </w:rPr>
        <w:lastRenderedPageBreak/>
        <w:drawing>
          <wp:inline distT="0" distB="0" distL="0" distR="0">
            <wp:extent cx="1263015" cy="150622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015" cy="15062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на развитие мышц рук и груди;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выполнена из листовой стали толщиной не менее 4 мм, длиной не менее 754 мм, шириной не менее 260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выполнена из листовой стали толщиной не менее 2,5 мм, высотой не менее 940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механизм регулировки нагрузки выполнен из металлических труб, сечением не менее 60 x 40 мм,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усилены ребрами жесткости, выполнены из прочной пластмассы, устойчивой к ультрафиолетовому излучению, атмосферным осадкам, влажности и морозам;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система рычагов изготовлена из металлических труб рекомендуемым сечением 60 x 40 мм, осей, листового металла толщиной не менее 2,5 мм и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рукоять выполнена из металлической трубы, диаметром не менее 48 мм, толщиной стенки не менее 3 мм, рекомендуемая длина рычага - 700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1,29 м, ширина - не менее 1,02 м, высота - не менее 1,08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Качалка "Мотоцикл"</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2"/>
          <w:sz w:val="24"/>
          <w:szCs w:val="24"/>
        </w:rPr>
        <w:lastRenderedPageBreak/>
        <w:drawing>
          <wp:inline distT="0" distB="0" distL="0" distR="0">
            <wp:extent cx="1263650" cy="18122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650" cy="181229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 выполнена в виде цельнометаллического основания и стойки, рычажной системы, подвижной платформы и фанерной обвязки;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окрашены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0,85 м, ширина - не менее 0,43 м, высота - не менее 0,852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Качалка "Утка"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3"/>
          <w:sz w:val="24"/>
          <w:szCs w:val="24"/>
        </w:rPr>
        <w:drawing>
          <wp:inline distT="0" distB="0" distL="0" distR="0">
            <wp:extent cx="1254760" cy="15621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4760" cy="156210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 выполнена в виде цельнометаллического основания и стойки, рычажной системы, подвижной платформы и фанерной обвязки;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металлические детали окрашены полимерной порошковой эмалью методом </w:t>
      </w:r>
      <w:r w:rsidRPr="00323DE5">
        <w:rPr>
          <w:rFonts w:ascii="Times New Roman" w:hAnsi="Times New Roman" w:cs="Times New Roman"/>
          <w:sz w:val="24"/>
          <w:szCs w:val="24"/>
        </w:rPr>
        <w:lastRenderedPageBreak/>
        <w:t>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0,85 м, ширина - не менее 0,43 м, высота - не менее 0,85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Качели-гнездо</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6"/>
          <w:sz w:val="24"/>
          <w:szCs w:val="24"/>
        </w:rPr>
        <w:drawing>
          <wp:inline distT="0" distB="0" distL="0" distR="0">
            <wp:extent cx="1797050" cy="160147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0" cy="160147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качели установлены на 4 опорные стойки, изготовленные из стальной трубы диаметром не менее 76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верхняя балка качелей изготовлена из стальной трубы диаметром не менее 76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цепные подвесы выполнены из каната армированного диаметром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качелей окрашены полимерной порошковой эмалью методом запекания;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болтовые соединения оцинкованы и оснащены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опорных столбов в грунт на глубину не менее 700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качелей составляет не менее 3,64 м, ширина - не менее 2,65 м, высота - не менее 2,48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lastRenderedPageBreak/>
        <w:t>Скамья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87"/>
          <w:sz w:val="24"/>
          <w:szCs w:val="24"/>
        </w:rPr>
        <w:drawing>
          <wp:inline distT="0" distB="0" distL="0" distR="0">
            <wp:extent cx="1542415" cy="124333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2415" cy="124333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предназначена для установки на территориях игровых и спортивных зон, зон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 сборе представляет собой конструкцию в виде скамьи, состоящей из двух боковин, которые соединены с сиденьем и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не имеет выступов и заусенцев;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углы и края закруглены с радиусом скругления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части болтовых соединений защищены пластиковыми заглушками либо иным образом;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закладных анкеров размером не менее M12;</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скамьи составляет не менее 1,5 м, ширина - не менее 0,5 м, высота - не менее 0,8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1"/>
          <w:sz w:val="24"/>
          <w:szCs w:val="24"/>
        </w:rPr>
        <w:drawing>
          <wp:inline distT="0" distB="0" distL="0" distR="0">
            <wp:extent cx="716280" cy="180213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280" cy="180213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стойки урны изготовлены из металлической профильной трубы сечением не менее 20 x 20 x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урна окрашена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урны составляет не менее 0,31 м, ширина - не менее 0,27 м, высота - не менее 0,55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3"/>
          <w:sz w:val="24"/>
          <w:szCs w:val="24"/>
        </w:rPr>
        <w:drawing>
          <wp:inline distT="0" distB="0" distL="0" distR="0">
            <wp:extent cx="1800860" cy="208026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860" cy="20802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сечением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1050 x 800 мм, изготовленное из листового металла толщиной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высота нижнего края полотна над уровнем земли составляет 1300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стенд окрашен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1,15 м, ширина - не менее 0,5 м, высота - не менее 2,15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9.</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Детская игровая площадка для детей в возрасте до 3 и от 3-х до 12 лет.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- 22 x 26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84"/>
          <w:sz w:val="24"/>
          <w:szCs w:val="24"/>
        </w:rPr>
        <w:drawing>
          <wp:inline distT="0" distB="0" distL="0" distR="0">
            <wp:extent cx="4322445" cy="373697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2445" cy="37369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94"/>
          <w:sz w:val="24"/>
          <w:szCs w:val="24"/>
        </w:rPr>
        <w:drawing>
          <wp:inline distT="0" distB="0" distL="0" distR="0">
            <wp:extent cx="5021580" cy="259651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1580" cy="25965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8"/>
          <w:sz w:val="24"/>
          <w:szCs w:val="24"/>
        </w:rPr>
        <w:lastRenderedPageBreak/>
        <w:drawing>
          <wp:inline distT="0" distB="0" distL="0" distR="0">
            <wp:extent cx="3978910" cy="214058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8910" cy="21405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игровой комплекс представляет собой сборно-разборную каркасную конструкцию из металлических труб, установленную на забетонированные стойки, оборудованную горками, лазами, лаза с зацепами и различных встраиваемых элементов, в том числе развивающих;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гнутых труб и стальных листов различной толщины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9 мм для крыши и не менее 15 - 30 мм с антискользящим покрытием - для настила площадок и ограждений,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скаты горок выполнены из листа нержавеющей стали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скат винтовой горки выполнен из формованного пластика толщиной не менее 10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обоймы для присоединения встраиваемых элементов к стойкам выполнены из стальных хомутов, облитых пластиком;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заглушками из полипропилена;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9,62 м, ширина - не менее 9,35 м, высота - не менее 3,36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Спортивно-игровой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82"/>
          <w:sz w:val="24"/>
          <w:szCs w:val="24"/>
        </w:rPr>
        <w:lastRenderedPageBreak/>
        <w:drawing>
          <wp:inline distT="0" distB="0" distL="0" distR="0">
            <wp:extent cx="3206750" cy="117665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6750" cy="11766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спортивно-игровой комплекс представляет собой сборно-разборную каркасную конструкцию из металлических труб, установленную на забетонированные стойки, к которой крепятся лазы, канатные лазы, панели-лазы и трап с зацепами;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выполнены из стальных труб диаметром не менее 76 мм с толщиной стенки не менее 2 мм, с кольцевыми канавками для точной установки элементов комплекса по высоте;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 стойкам с помощью обойм-хомутов прикреплены канатные зацепы, выполненные из комбинированного каната различного плетения диаметром не менее 16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30 мм и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гнутых труб 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обоймы для присоединения встраиваемых элементов к стойкам выполнены из стальных хомутов, облитых пластиком;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и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7,1 м, ширина - не менее 6,3 м, высота - не менее 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Игровой модуль "Октаэдр"</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1"/>
          <w:sz w:val="24"/>
          <w:szCs w:val="24"/>
        </w:rPr>
        <w:drawing>
          <wp:inline distT="0" distB="0" distL="0" distR="0">
            <wp:extent cx="1633855" cy="154241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3855" cy="15424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игровой модуль представляет собой конструкцию в виде трех игровых элементов в </w:t>
      </w:r>
      <w:r w:rsidRPr="00323DE5">
        <w:rPr>
          <w:rFonts w:ascii="Times New Roman" w:hAnsi="Times New Roman" w:cs="Times New Roman"/>
          <w:sz w:val="24"/>
          <w:szCs w:val="24"/>
        </w:rPr>
        <w:lastRenderedPageBreak/>
        <w:t>форме "усеченного эктаэдра" с площадками, лазами и перилами;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заглушками из полипропилена;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нижних элементов осуществлен на грунтозацепы, к которым приварены платики из стального листа толщиной не менее 2,5 мм с отверстиями для фиксации на октаэдре;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модуля составляет не менее 3,27 м, ширина - не менее 2,19 м, высота - не менее 2,3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Песочница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66"/>
          <w:sz w:val="24"/>
          <w:szCs w:val="24"/>
        </w:rPr>
        <w:drawing>
          <wp:inline distT="0" distB="0" distL="0" distR="0">
            <wp:extent cx="2390140" cy="96964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140" cy="96964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песочницы выполнен из 4 металлических забетонированных стоек, изготовленных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стальной лист окрашен порошковой краской, согнут уголком и имеет крепежные отверстия;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и окрашены краской на основе акрилата,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элементы из фанеры выполнены из влаго- и износостойкой фанеры ФОФ толщиной не менее 15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грунтозацепов или анкеров;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песочницы составляет не менее 2 м, ширина - не менее 2 м, высота - не менее 0,2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Качели двойные смешанные</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4"/>
          <w:sz w:val="24"/>
          <w:szCs w:val="24"/>
        </w:rPr>
        <w:lastRenderedPageBreak/>
        <w:drawing>
          <wp:inline distT="0" distB="0" distL="0" distR="0">
            <wp:extent cx="1864995" cy="157861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4995" cy="15786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качели двухсекционные установлены на опорные стойки, выполненные в виде согнутой трубы из металлических горячедеформированных круглых труб диаметром не менее 48 мм с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перекладина изготовлена из прямой металлической горячедеформированной круглой трубы длиной не менее 2000 мм,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подвесные системы выполнены из цепей с рекомендуемым размером звена d6 и сидений из прорезиненной металлической пластины со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подшипниковые узлы состоят из корпуса, оси, накладки;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3,37 м, ширина - не менее 1,45 м, высота - не менее 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Качели-гнездо</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0"/>
          <w:sz w:val="24"/>
          <w:szCs w:val="24"/>
        </w:rPr>
        <w:drawing>
          <wp:inline distT="0" distB="0" distL="0" distR="0">
            <wp:extent cx="2150110" cy="190627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0110" cy="190627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качели установлены на 4 опорные стойки, изготовленные из стальной трубы </w:t>
      </w:r>
      <w:r w:rsidRPr="00323DE5">
        <w:rPr>
          <w:rFonts w:ascii="Times New Roman" w:hAnsi="Times New Roman" w:cs="Times New Roman"/>
          <w:sz w:val="24"/>
          <w:szCs w:val="24"/>
        </w:rPr>
        <w:lastRenderedPageBreak/>
        <w:t>диаметром не менее 76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верхняя балка качелей изготовлена из стальной трубы диаметром не менее 76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для плавного и бесшумного качания предусмотрены специальные узлы вращения из нержавеющей стали, имеющие несколько осей для поворота, с пластиковыми подшипниками-втулками;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цепные подвесы выполнены из каната армированного диаметром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качелей выполнено в виде гнезда круглой формы, плетение внутри кольца выполнено из четырехпрядного армированного каната рекомендуемым диаметром 16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качелей окрашены полимерной порошковой эмалью методом запекания;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болтовые соединения оцинкованы и оснащены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опорных столбов в грунт на глубину не менее 700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качелей составляет не менее 3,64 м, ширина - не менее 2,65 м, высота - не менее 2,48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Карусель</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7"/>
          <w:sz w:val="24"/>
          <w:szCs w:val="24"/>
        </w:rPr>
        <w:drawing>
          <wp:inline distT="0" distB="0" distL="0" distR="0">
            <wp:extent cx="1798320" cy="149415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320" cy="14941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карусель представляет собой платформу с узлом вращения, стойкой с рулевой рукоятью и двумя сиденьями с поручнем. Конструкция карусели предоставляет возможность осуществлять вращение путем толкания рукояти;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выполнена из влаго- и износостойкой фанеры толщиной не менее 30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болтами крепится к узлу вращения, представляющему собой сварную конструкцию с установленными подшипниками;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изготовлена из трубы диаметром не менее 57 мм с толщиной стенки 2,5 мм, к которой приварена рукоять вращения;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выступающие крепежные элементы закрыты антивандальными декоративными </w:t>
      </w:r>
      <w:r w:rsidRPr="00323DE5">
        <w:rPr>
          <w:rFonts w:ascii="Times New Roman" w:hAnsi="Times New Roman" w:cs="Times New Roman"/>
          <w:sz w:val="24"/>
          <w:szCs w:val="24"/>
        </w:rPr>
        <w:lastRenderedPageBreak/>
        <w:t>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в грунт, грунтозацепов или анкеров. Кронштейны зацепа бетонируются на глубину не менее 650 мм от поверхности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диаметр карусели составляет не менее 1,34 м, высота - не менее 0,69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Качалка-балансир "Мишка"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77"/>
          <w:sz w:val="24"/>
          <w:szCs w:val="24"/>
        </w:rPr>
        <w:drawing>
          <wp:inline distT="0" distB="0" distL="0" distR="0">
            <wp:extent cx="2152015" cy="110934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015" cy="110934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качалка-балансир предназначена для использования двумя пользователями, состоит из качалки, четырех ребер и оси;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качалки-балансира изготовлены из стальных труб рекомендуемыми размерами 48 x 3 мм, 25 x 1,5 мм, 33,5 x 2,8 мм; 21,3 x 2,5 мм, 80 x 40 x 2 мм, 40 x 25 x 2 мм, 20 x 20 x 1,5 мм и стальных листов различной толщины;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основания сидений, спинок сидений и поручней для рук выполнены из металлической трубы диаметром не менее 26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сиденья и спинки качалки-балансира выполнены из пластика толщиной не менее 10 мм, усиленного ребрами жесткости;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 сиденьями качалки-балансира закреплен амортизирующий буфер из резиновой пластины II ТМКЩ-С;</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и фигурная декоративная вставка выполнены из фанеры ФСФ и ФОФ рекомендуемой толщиной от 15 мм до 30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осуществляется на подшипники в закрытых корпусах для обеспечения плавности хода;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рекомендуемые размеры: длина качалки-балансира составляет не менее 2,6 м, ширина - не менее 0,28 м, высота - не менее 0,9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Качалка двухместная "Туканы"</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3"/>
          <w:sz w:val="24"/>
          <w:szCs w:val="24"/>
        </w:rPr>
        <w:drawing>
          <wp:inline distT="0" distB="0" distL="0" distR="0">
            <wp:extent cx="1481455" cy="131699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1455" cy="131699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 выполнена в виде цельнометаллического основания и стойки, рычажной системы, подвижной платформы и фанерной обвязки;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окрашены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1,13 м, ширина - не менее 0,43 м, высота - не менее 0,84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Качалка двухместная "Киты"</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6"/>
          <w:sz w:val="24"/>
          <w:szCs w:val="24"/>
        </w:rPr>
        <w:drawing>
          <wp:inline distT="0" distB="0" distL="0" distR="0">
            <wp:extent cx="1536065" cy="134747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6065" cy="134747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 выполнена в виде цельнометаллического основания и стойки, рычажной системы, подвижной платформы и фанерной обвязки;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металлические детали окрашены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1,13 м, ширина - не менее 0,43 м, высота - не менее 0,84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Качалка "Мотоцикл"</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2"/>
          <w:sz w:val="24"/>
          <w:szCs w:val="24"/>
        </w:rPr>
        <w:drawing>
          <wp:inline distT="0" distB="0" distL="0" distR="0">
            <wp:extent cx="900430" cy="13055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0430" cy="13055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качалка выполнена в виде цельнометаллического основания и стойки, рычажной системы, подвижной платформы и фанерной обвязки;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выполнены из листовой стали, толщиной не менее 2,5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окрашены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из фанеры и фигурная декоративная вставка выполнены из фанеры ФСФ и ФОФ рекомендуемой толщиной от 15 мм до 30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эллиптическими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качалки составляет не менее 0,85 м, ширина - не менее 0,43 м, высота - не менее 0,85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Детская скамья "Паровозик день"</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9"/>
          <w:sz w:val="24"/>
          <w:szCs w:val="24"/>
        </w:rPr>
        <w:lastRenderedPageBreak/>
        <w:drawing>
          <wp:inline distT="0" distB="0" distL="0" distR="0">
            <wp:extent cx="2165985" cy="165036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5985" cy="165036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предназначена для установки на территориях игровых зон;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опора скамьи состоит из кронштейна и стойки;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изготовлена из металлической трубы длиной не менее 1080 мм, диаметром не менее 25 мм с толщиной стенки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заглушками из полипропилена;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в колодцы глубиной не менее 500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скамьи составляет не менее 1,2 м, ширина - не менее 0,47 м, высота - не менее 0,64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Детская скамья "Паровозик ночь"</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3"/>
          <w:sz w:val="24"/>
          <w:szCs w:val="24"/>
        </w:rPr>
        <w:drawing>
          <wp:inline distT="0" distB="0" distL="0" distR="0">
            <wp:extent cx="2160270" cy="169735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270" cy="16973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скамья предназначена для установки на территориях игровых зон;</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опора скамьи состоит из кронштейна и стойки;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кронштейн изготовлен из гнутой металлической трубы длиной не менее 1080 мм в виде буквы "Г", диаметром не менее 25 мм с толщиной стенки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изготовлена из металлической трубы длиной не менее 1080 мм, диаметром не менее 25 мм, с толщиной стенки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скамейки выполнены из влаго- и износостойкой фанеры ФОФ, ФСФ толщиной не менее 15 мм,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декоративными заглушками из полиэтилена;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антивандальными заглушками из полипропилена;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в колодцы глубиной не менее 500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скамьи составляет не менее 1,2 м, ширина - не менее 0,47 м, высота - не менее 0,64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Скамья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3"/>
          <w:sz w:val="24"/>
          <w:szCs w:val="24"/>
        </w:rPr>
        <w:drawing>
          <wp:inline distT="0" distB="0" distL="0" distR="0">
            <wp:extent cx="2121535" cy="170053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1535" cy="170053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предназначена для установки на территориях игровых и спортивных зон, зон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 сборе представляет собой конструкцию в виде скамьи, состоящей из двух боковин, которые соединены с сиденьем и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деревянные детали отшлифованы, загрунтованы, окрашены краской на основе </w:t>
      </w:r>
      <w:r w:rsidRPr="00323DE5">
        <w:rPr>
          <w:rFonts w:ascii="Times New Roman" w:hAnsi="Times New Roman" w:cs="Times New Roman"/>
          <w:sz w:val="24"/>
          <w:szCs w:val="24"/>
        </w:rPr>
        <w:lastRenderedPageBreak/>
        <w:t>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не имеет выступов и заусенцев;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углы и края закруглены с радиусом скругления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части болтовых соединений защищены пластиковыми заглушками либо иным образом;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закладных анкеров рекомендуемым размером М12;</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скамьи составляет не менее 1,2 м, ширина - не менее 0,63 м, - высота не менее 0,77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1"/>
          <w:sz w:val="24"/>
          <w:szCs w:val="24"/>
        </w:rPr>
        <w:drawing>
          <wp:inline distT="0" distB="0" distL="0" distR="0">
            <wp:extent cx="603250" cy="128587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250" cy="12858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урны изготовлены из металлической профильной трубы сечением не менее 20 x 20 x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урна окрашена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урны составляет не менее 0,31 м, ширина - не менее 0,27 м, высота - не менее 0,55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4"/>
          <w:sz w:val="24"/>
          <w:szCs w:val="24"/>
        </w:rPr>
        <w:lastRenderedPageBreak/>
        <w:drawing>
          <wp:inline distT="0" distB="0" distL="0" distR="0">
            <wp:extent cx="1621155" cy="171196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1155" cy="17119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сечением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1050 x 800 мм, изготовленное из листового металла толщиной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высота нижнего края полотна над уровнем земли составляет 1300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стенд окрашен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1,15 м, ширина - не менее 0,5 м, высота - не менее 2,15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right"/>
        <w:outlineLvl w:val="1"/>
        <w:rPr>
          <w:rFonts w:ascii="Times New Roman" w:hAnsi="Times New Roman" w:cs="Times New Roman"/>
          <w:sz w:val="24"/>
          <w:szCs w:val="24"/>
        </w:rPr>
      </w:pPr>
      <w:r w:rsidRPr="00323DE5">
        <w:rPr>
          <w:rFonts w:ascii="Times New Roman" w:hAnsi="Times New Roman" w:cs="Times New Roman"/>
          <w:sz w:val="24"/>
          <w:szCs w:val="24"/>
        </w:rPr>
        <w:t>Приложение N 4</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к методическим рекомендациям</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по благоустройству общественных</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и дворовых территорий средствами</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спортивной и детской игровой</w:t>
      </w:r>
    </w:p>
    <w:p w:rsidR="00323DE5" w:rsidRPr="00323DE5" w:rsidRDefault="00323DE5" w:rsidP="00323DE5">
      <w:pPr>
        <w:pStyle w:val="ConsPlusNormal"/>
        <w:jc w:val="right"/>
        <w:rPr>
          <w:rFonts w:ascii="Times New Roman" w:hAnsi="Times New Roman" w:cs="Times New Roman"/>
          <w:sz w:val="24"/>
          <w:szCs w:val="24"/>
        </w:rPr>
      </w:pPr>
      <w:r w:rsidRPr="00323DE5">
        <w:rPr>
          <w:rFonts w:ascii="Times New Roman" w:hAnsi="Times New Roman" w:cs="Times New Roman"/>
          <w:sz w:val="24"/>
          <w:szCs w:val="24"/>
        </w:rPr>
        <w:t>инфраструктуры</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rPr>
          <w:rFonts w:ascii="Times New Roman" w:hAnsi="Times New Roman" w:cs="Times New Roman"/>
          <w:sz w:val="24"/>
          <w:szCs w:val="24"/>
        </w:rPr>
      </w:pPr>
      <w:bookmarkStart w:id="7" w:name="P3412"/>
      <w:bookmarkEnd w:id="7"/>
      <w:r w:rsidRPr="00323DE5">
        <w:rPr>
          <w:rFonts w:ascii="Times New Roman" w:hAnsi="Times New Roman" w:cs="Times New Roman"/>
          <w:sz w:val="24"/>
          <w:szCs w:val="24"/>
        </w:rPr>
        <w:t>ПРИМЕРЫ РЕШЕНИЙ (ПРОЕКТОВ) СПОРТИВНЫХ ПЛОЩАДОК</w:t>
      </w:r>
    </w:p>
    <w:p w:rsidR="00323DE5" w:rsidRPr="00323DE5" w:rsidRDefault="00323DE5" w:rsidP="00323DE5">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323DE5" w:rsidRPr="00323DE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Список изменяющих документов</w:t>
            </w: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 xml:space="preserve">(введены </w:t>
            </w:r>
            <w:hyperlink r:id="rId295">
              <w:r w:rsidRPr="00323DE5">
                <w:rPr>
                  <w:rFonts w:ascii="Times New Roman" w:hAnsi="Times New Roman" w:cs="Times New Roman"/>
                  <w:color w:val="0000FF"/>
                  <w:sz w:val="24"/>
                  <w:szCs w:val="24"/>
                </w:rPr>
                <w:t>Приказом</w:t>
              </w:r>
            </w:hyperlink>
            <w:r w:rsidRPr="00323DE5">
              <w:rPr>
                <w:rFonts w:ascii="Times New Roman" w:hAnsi="Times New Roman" w:cs="Times New Roman"/>
                <w:color w:val="392C69"/>
                <w:sz w:val="24"/>
                <w:szCs w:val="24"/>
              </w:rPr>
              <w:t xml:space="preserve"> Минстроя России N 414/пр, Минспорта России N 473</w:t>
            </w: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color w:val="392C69"/>
                <w:sz w:val="24"/>
                <w:szCs w:val="24"/>
              </w:rPr>
              <w:t>от 28.06.2021)</w:t>
            </w:r>
          </w:p>
        </w:tc>
        <w:tc>
          <w:tcPr>
            <w:tcW w:w="113" w:type="dxa"/>
            <w:tcBorders>
              <w:top w:val="nil"/>
              <w:left w:val="nil"/>
              <w:bottom w:val="nil"/>
              <w:right w:val="nil"/>
            </w:tcBorders>
            <w:shd w:val="clear" w:color="auto" w:fill="F4F3F8"/>
            <w:tcMar>
              <w:top w:w="0" w:type="dxa"/>
              <w:left w:w="0" w:type="dxa"/>
              <w:bottom w:w="0" w:type="dxa"/>
              <w:right w:w="0" w:type="dxa"/>
            </w:tcMar>
          </w:tcPr>
          <w:p w:rsidR="00323DE5" w:rsidRPr="00323DE5" w:rsidRDefault="00323DE5" w:rsidP="00323DE5">
            <w:pPr>
              <w:pStyle w:val="ConsPlusNormal"/>
              <w:rPr>
                <w:rFonts w:ascii="Times New Roman" w:hAnsi="Times New Roman" w:cs="Times New Roman"/>
                <w:sz w:val="24"/>
                <w:szCs w:val="24"/>
              </w:rPr>
            </w:pPr>
          </w:p>
        </w:tc>
      </w:tr>
    </w:tbl>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1.</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- 15 x 20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62"/>
          <w:sz w:val="24"/>
          <w:szCs w:val="24"/>
        </w:rPr>
        <w:lastRenderedPageBreak/>
        <w:drawing>
          <wp:inline distT="0" distB="0" distL="0" distR="0">
            <wp:extent cx="4339590" cy="346202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9590" cy="34620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22"/>
          <w:sz w:val="24"/>
          <w:szCs w:val="24"/>
        </w:rPr>
        <w:drawing>
          <wp:inline distT="0" distB="0" distL="0" distR="0">
            <wp:extent cx="4317365" cy="295275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7365" cy="295275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"Многофункциональный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8"/>
          <w:sz w:val="24"/>
          <w:szCs w:val="24"/>
        </w:rPr>
        <w:drawing>
          <wp:inline distT="0" distB="0" distL="0" distR="0">
            <wp:extent cx="2402205" cy="150558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2205" cy="15055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укрепления всех мышечных групп, развития ловкости и координации;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 всему внутреннему периметру рукохода выполнен набор горизонтальных перекладин от максимального уровня до рекомендуемого уровня 120 см;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8,8 м, ширина - не более 8,25 м, высота - не более 2,57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"Гравитрон"</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8"/>
          <w:sz w:val="24"/>
          <w:szCs w:val="24"/>
        </w:rPr>
        <w:drawing>
          <wp:inline distT="0" distB="0" distL="0" distR="0">
            <wp:extent cx="1122045" cy="149987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2045" cy="149987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подтягивания и отжимания на брусьях, подъема ног с помощью противовеса;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рекомендуемое максимальное усилие на упоре для ног составляет 80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рама тренажера выполнена из профильной трубы сечением не менее 80 x 40 мм и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2,47 м, ширина - не более 1,6 м, высота - не более 2,47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"Верхняя тяга"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2"/>
          <w:sz w:val="24"/>
          <w:szCs w:val="24"/>
        </w:rPr>
        <w:drawing>
          <wp:inline distT="0" distB="0" distL="0" distR="0">
            <wp:extent cx="1231265" cy="130492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1265" cy="130492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верхняя тяга двумя руками синхронно или попеременно, верхняя тяга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w:t>
      </w:r>
      <w:r w:rsidRPr="00323DE5">
        <w:rPr>
          <w:rFonts w:ascii="Times New Roman" w:hAnsi="Times New Roman" w:cs="Times New Roman"/>
          <w:sz w:val="24"/>
          <w:szCs w:val="24"/>
        </w:rPr>
        <w:lastRenderedPageBreak/>
        <w:t>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составляет 80 кг на одну руку;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1,5 м, ширина - не более 1,78 м, высота - не более 2,4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"Мультиштанга"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8"/>
          <w:sz w:val="24"/>
          <w:szCs w:val="24"/>
        </w:rPr>
        <w:lastRenderedPageBreak/>
        <w:drawing>
          <wp:inline distT="0" distB="0" distL="0" distR="0">
            <wp:extent cx="1688465" cy="138366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8465" cy="138366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жим, тяги, швунги, рывки, приседания;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части, и закрепленный между связанными рычагами с возможностью вращения на закрытых подшипниках гриф;</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связанных рычагах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составляет 150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1,85 м, ширина - не более 1,91 мм, высота - не более 1,37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"Тяга к поясу сидя"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2"/>
          <w:sz w:val="24"/>
          <w:szCs w:val="24"/>
        </w:rPr>
        <w:drawing>
          <wp:inline distT="0" distB="0" distL="0" distR="0">
            <wp:extent cx="1572895" cy="155448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2895" cy="15544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тяга к поясу двумя руками синхронно или попеременно, тяга к поясу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рычагах установлены на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желательно составляет 80 кг на одну руку;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1,79 м, ширина - не более 2,19 м, высота - не более 1,73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"Жим от груди сидя"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9"/>
          <w:sz w:val="24"/>
          <w:szCs w:val="24"/>
        </w:rPr>
        <w:drawing>
          <wp:inline distT="0" distB="0" distL="0" distR="0">
            <wp:extent cx="1560830" cy="163957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0830" cy="163957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жим от груди двумя руками синхронно или попеременно, жим от груди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рычагах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составляет 60 кг на одну руку;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1,4 м, ширина - не более 2,19 м, высота - не более 1,8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lastRenderedPageBreak/>
        <w:t>Тренажер "Гиперэкстензия-пресс"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7"/>
          <w:sz w:val="24"/>
          <w:szCs w:val="24"/>
        </w:rPr>
        <w:drawing>
          <wp:inline distT="0" distB="0" distL="0" distR="0">
            <wp:extent cx="1835150" cy="149352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5150" cy="14935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скручиваний и подъема корпуса, в том числе с поворотом;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прикрепленными к ней упорами для поясницы и ног;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ультрафиолетовому излучению, что обеспечивает устойчивость к ударам, воздействию солнечного излучения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1,3 м, ширина - не более 1,38 м, высота - не более 0,97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"Жим от плеч сидя"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8"/>
          <w:sz w:val="24"/>
          <w:szCs w:val="24"/>
        </w:rPr>
        <w:drawing>
          <wp:inline distT="0" distB="0" distL="0" distR="0">
            <wp:extent cx="1524000" cy="150558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15055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жим от плеч вверх двумя руками синхронно или попеременно, жим от плеч вверх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рычагах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составляет 50 кг на одну руку;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1,45 м, ширина - не более 2,19 м, высота - не более 1,8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Кардиосиловой тренажер "Эллипсоид"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8"/>
          <w:sz w:val="24"/>
          <w:szCs w:val="24"/>
        </w:rPr>
        <w:drawing>
          <wp:inline distT="0" distB="0" distL="0" distR="0">
            <wp:extent cx="1200785" cy="163385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785" cy="16338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имитации ходьбы, бега, классического хода на лыжах;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 передней части тренажера и нагрузочный механизм стационарно соединены между собой элементами, находящимися не выше 10 мм от уровня основания;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10 уровней нагрузки, различающихся по массе не менее чем в 5 раз;</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вал ротора установлен в боковинах корпуса посредством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w:t>
      </w:r>
      <w:r w:rsidRPr="00323DE5">
        <w:rPr>
          <w:rFonts w:ascii="Times New Roman" w:hAnsi="Times New Roman" w:cs="Times New Roman"/>
          <w:sz w:val="24"/>
          <w:szCs w:val="24"/>
        </w:rPr>
        <w:lastRenderedPageBreak/>
        <w:t>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и опоры для ног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1,83 м, ширина - не более 1,18 м, высота - не более 1,65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Кардиосиловой тренажер "Велосипед"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8"/>
          <w:sz w:val="24"/>
          <w:szCs w:val="24"/>
        </w:rPr>
        <w:drawing>
          <wp:inline distT="0" distB="0" distL="0" distR="0">
            <wp:extent cx="1249680" cy="138366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38366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имитации езды на велосипеде;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10 уровней нагрузки, различающихся по массе не менее чем в 5 раз;</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вал ротора установлен в боковинах корпуса посредством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и опоры для ног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1,8 м, ширина - не более 1,1 м, высота - не более 0,87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Кардиосиловой тренажер "Степпер"</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8"/>
          <w:sz w:val="24"/>
          <w:szCs w:val="24"/>
        </w:rPr>
        <w:drawing>
          <wp:inline distT="0" distB="0" distL="0" distR="0">
            <wp:extent cx="1065530" cy="149987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5530" cy="149987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имитации ходьбы по лестнице;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w:t>
      </w:r>
      <w:r w:rsidRPr="00323DE5">
        <w:rPr>
          <w:rFonts w:ascii="Times New Roman" w:hAnsi="Times New Roman" w:cs="Times New Roman"/>
          <w:sz w:val="24"/>
          <w:szCs w:val="24"/>
        </w:rPr>
        <w:lastRenderedPageBreak/>
        <w:t>сиденье;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10 уровней нагрузки, различающихся по массе не менее чем в 5 раз;</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вал ротора установлен в боковинах корпуса посредством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и опоры для ног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1,78 м, ширина - не более 1,1 м, высота - не более 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"Стол для армрестлинга"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2"/>
          <w:sz w:val="24"/>
          <w:szCs w:val="24"/>
        </w:rPr>
        <w:drawing>
          <wp:inline distT="0" distB="0" distL="0" distR="0">
            <wp:extent cx="1390015" cy="143256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0015" cy="14325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армрестлинга, выполнения тренировочных упражнений со жгутами и отягощениями;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тренажер включает в себя раму с подвижными элементами и информационное </w:t>
      </w:r>
      <w:r w:rsidRPr="00323DE5">
        <w:rPr>
          <w:rFonts w:ascii="Times New Roman" w:hAnsi="Times New Roman" w:cs="Times New Roman"/>
          <w:sz w:val="24"/>
          <w:szCs w:val="24"/>
        </w:rPr>
        <w:lastRenderedPageBreak/>
        <w:t>табло с примерами упражнений, информацией о задействуемых мышцах и QR-кодом для получения развернутой видеоинструкции;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высота стола по уровню подлокотников составляет 104 см для борьбы стоя и 73 см для борьбы сидя в креслах;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нержавеющей или покрытой антикоррозионным покрытием стали с рифлением;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0,96 м, ширина - не более 0,66 м, высота - не более 1,1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Скамья для отдыха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77"/>
          <w:sz w:val="24"/>
          <w:szCs w:val="24"/>
        </w:rPr>
        <w:drawing>
          <wp:inline distT="0" distB="0" distL="0" distR="0">
            <wp:extent cx="1688465" cy="111569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8465" cy="111569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уличная скамья предназначена для отдыха взрослых людей и детей на спортивной площадке;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включает в себя раму с сиденьем и беспроводное зарядное устройство для мобильных телефонов и планшетов;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металлические элементы, кроме выполненных из нержавеющей стали, обработаны </w:t>
      </w:r>
      <w:r w:rsidRPr="00323DE5">
        <w:rPr>
          <w:rFonts w:ascii="Times New Roman" w:hAnsi="Times New Roman" w:cs="Times New Roman"/>
          <w:sz w:val="24"/>
          <w:szCs w:val="24"/>
        </w:rPr>
        <w:lastRenderedPageBreak/>
        <w:t>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скамьи составляет не более 2,4 м, ширина - не более 2,78 м, высота - не более 0,5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1"/>
          <w:sz w:val="24"/>
          <w:szCs w:val="24"/>
        </w:rPr>
        <w:drawing>
          <wp:inline distT="0" distB="0" distL="0" distR="0">
            <wp:extent cx="603250" cy="128587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250" cy="12858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урны изготовлены из металлической профильной трубы сечением не менее 20 x 20 x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урна окрашена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урны составляет не менее 0,31 м, ширина - не менее 0,27 м, высота - не менее 0,55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7"/>
          <w:sz w:val="24"/>
          <w:szCs w:val="24"/>
        </w:rPr>
        <w:drawing>
          <wp:inline distT="0" distB="0" distL="0" distR="0">
            <wp:extent cx="1264285" cy="149733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4285" cy="149733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стойки стенда длиной не менее 2880 мм изготовлены из металлической трубы сечением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1050 x 800 мм, изготовленное из листового металла толщиной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высота нижнего края полотна над уровнем земли составляет 1300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стенд окрашен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1,15 м, ширина - не менее 0,5 м, высота - не менее 2,15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2.</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- 15 x 20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57"/>
          <w:sz w:val="24"/>
          <w:szCs w:val="24"/>
        </w:rPr>
        <w:drawing>
          <wp:inline distT="0" distB="0" distL="0" distR="0">
            <wp:extent cx="4337685" cy="339471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685" cy="33947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20"/>
          <w:sz w:val="24"/>
          <w:szCs w:val="24"/>
        </w:rPr>
        <w:lastRenderedPageBreak/>
        <w:drawing>
          <wp:inline distT="0" distB="0" distL="0" distR="0">
            <wp:extent cx="4304665" cy="29210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4665" cy="292100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"Многофункциональный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3"/>
          <w:sz w:val="24"/>
          <w:szCs w:val="24"/>
        </w:rPr>
        <w:drawing>
          <wp:inline distT="0" distB="0" distL="0" distR="0">
            <wp:extent cx="3229610" cy="194627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9610" cy="19462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укрепления всех мышечных групп, развития ловкости и координации;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 всему внутреннему периметру рукохода выполнен набор горизонтальных перекладин от максимального уровня до рекомендуемого уровня 120 см;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w:t>
      </w:r>
      <w:r w:rsidRPr="00323DE5">
        <w:rPr>
          <w:rFonts w:ascii="Times New Roman" w:hAnsi="Times New Roman" w:cs="Times New Roman"/>
          <w:sz w:val="24"/>
          <w:szCs w:val="24"/>
        </w:rPr>
        <w:lastRenderedPageBreak/>
        <w:t>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8,8 м, ширина - не более 8,25 м, высота - не более 2,57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"Гравитрон"</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0"/>
          <w:sz w:val="24"/>
          <w:szCs w:val="24"/>
        </w:rPr>
        <w:drawing>
          <wp:inline distT="0" distB="0" distL="0" distR="0">
            <wp:extent cx="1263015" cy="165163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015" cy="165163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подтягивания и отжимания на брусьях, подъема ног с помощью противовеса;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шарнирно закрепленного посредством закрытых подшипников рычага, качающегося в плоскости симметрии турника и брусьев, с упором для ног под турником и брусьями и стойками-накопителями для весовых грузов на обратной стороне рычага;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рекомендуемое максимальное усилие на упоре для ног составляет 80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рама тренажера выполнена из профильной трубы сечением не менее 80 x 40 мм и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2,47 м, ширина - не более 1,6 м, высота - не более 2,47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"Верхняя тяга"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5"/>
          <w:sz w:val="24"/>
          <w:szCs w:val="24"/>
        </w:rPr>
        <w:drawing>
          <wp:inline distT="0" distB="0" distL="0" distR="0">
            <wp:extent cx="1446530" cy="159194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6530" cy="159194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верхняя тяга двумя руками синхронно или попеременно, верхняя тяга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и нагрузочные механизмы, включающие в себя закрепленные на закрытых подшипниках в верхней части рамы качающиеся рычаги с рукоятями для тяги на одной стороне и стойками-накопителями для весовых грузов на другой стороне;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рекомендуемая максимальная нагрузка на рукояти составляет 80 кг на одну руку;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попадания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1,5 м, ширина - не более 1,78 м, высота - не более 2,4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"Мультиштанга"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5"/>
          <w:sz w:val="24"/>
          <w:szCs w:val="24"/>
        </w:rPr>
        <w:drawing>
          <wp:inline distT="0" distB="0" distL="0" distR="0">
            <wp:extent cx="1629410" cy="146240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9410" cy="146240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жим, тяги, швунги, рывки, приседания;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исполнительное устройство содержит стационарную несущую раму и нагрузочный механизм, включающий в себя закрепленные на закрытых подшипниках в верхней части рамы качающиеся связанные рычаги, соединенные между собой перемычками в верхней </w:t>
      </w:r>
      <w:r w:rsidRPr="00323DE5">
        <w:rPr>
          <w:rFonts w:ascii="Times New Roman" w:hAnsi="Times New Roman" w:cs="Times New Roman"/>
          <w:sz w:val="24"/>
          <w:szCs w:val="24"/>
        </w:rPr>
        <w:lastRenderedPageBreak/>
        <w:t>части, и закрепленный между связанными рычагами с возможностью вращения на закрытых подшипниках гриф;</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связанных рычагах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составляет 150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1,85 м, ширина - не более 1,91 мм, высота - не более 1,37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"Тяга к поясу сидя"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6"/>
          <w:sz w:val="24"/>
          <w:szCs w:val="24"/>
        </w:rPr>
        <w:lastRenderedPageBreak/>
        <w:drawing>
          <wp:inline distT="0" distB="0" distL="0" distR="0">
            <wp:extent cx="1792605" cy="173228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2605" cy="17322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тяга к поясу двумя руками синхронно или попеременно, тяга к поясу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механизма;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рычагах установлены на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желательно составляет 80 кг на одну руку;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исполнительное устройство имеет антивандальное исполнение с литыми шарнирными узлами крепления рычагов и поворотных рукоятей и надежное крепление </w:t>
      </w:r>
      <w:r w:rsidRPr="00323DE5">
        <w:rPr>
          <w:rFonts w:ascii="Times New Roman" w:hAnsi="Times New Roman" w:cs="Times New Roman"/>
          <w:sz w:val="24"/>
          <w:szCs w:val="24"/>
        </w:rPr>
        <w:lastRenderedPageBreak/>
        <w:t>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1,79 м, ширина - не более 2,19 м, высота - не более 1,73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"Жим от груди сидя"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1"/>
          <w:sz w:val="24"/>
          <w:szCs w:val="24"/>
        </w:rPr>
        <w:drawing>
          <wp:inline distT="0" distB="0" distL="0" distR="0">
            <wp:extent cx="1797050" cy="192595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0" cy="19259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жим от груди двумя руками синхронно или попеременно, жим от груди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рычагах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составляет 60 кг на одну руку;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1,4 м, ширина - не более 2,19 м, высота - не более 1,8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"Жим от плеч сидя"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4"/>
          <w:sz w:val="24"/>
          <w:szCs w:val="24"/>
        </w:rPr>
        <w:drawing>
          <wp:inline distT="0" distB="0" distL="0" distR="0">
            <wp:extent cx="1811020" cy="183451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1020" cy="18345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жим от плеч вверх двумя руками синхронно или попеременно, жим от плеч вверх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рычагах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составляет 50 кг на одну руку;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1,45 м, ширина - не более 2,19 м, высота - не более 1,8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"Жим лежа"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3"/>
          <w:sz w:val="24"/>
          <w:szCs w:val="24"/>
        </w:rPr>
        <w:drawing>
          <wp:inline distT="0" distB="0" distL="0" distR="0">
            <wp:extent cx="1970405" cy="169608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0405" cy="16960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жим от груди двумя руками синхронно, жим от груди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 виде закрепленных на закрытых подшипниках в верхней части рамы качающихся рычагов с рукоятями для жима, соединенных друг с другом и являющихся одновременно качающимися рычагами нагрузочного механизма;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рычагах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грузов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рукоятях составляет 160 кг на обе руки (на верхних рукоятях);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 не менее чем в 4 раза;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2,46 м, ширина - не более 1,95 м, высота - не более 1,07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"Гиперэкстензия-пресс"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8"/>
          <w:sz w:val="24"/>
          <w:szCs w:val="24"/>
        </w:rPr>
        <w:drawing>
          <wp:inline distT="0" distB="0" distL="0" distR="0">
            <wp:extent cx="1806575" cy="137922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6575" cy="13792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скручиваний и подъема корпуса, в том числе с поворотом;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раму,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прикрепленными к ней упорами для поясницы и ног;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сопряжениями несущих элементов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интерактивный модуль обратной связи и элементы световой индикации защищены </w:t>
      </w:r>
      <w:r w:rsidRPr="00323DE5">
        <w:rPr>
          <w:rFonts w:ascii="Times New Roman" w:hAnsi="Times New Roman" w:cs="Times New Roman"/>
          <w:sz w:val="24"/>
          <w:szCs w:val="24"/>
        </w:rPr>
        <w:lastRenderedPageBreak/>
        <w:t>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1,3 м, ширина - не более 1,38 м, высота - не более 0,97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"Скамья для жима горизонтальная</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с наборной штангой"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0"/>
          <w:sz w:val="24"/>
          <w:szCs w:val="24"/>
        </w:rPr>
        <w:drawing>
          <wp:inline distT="0" distB="0" distL="0" distR="0">
            <wp:extent cx="1973580" cy="165417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3580" cy="16541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жим от груди двумя руками синхронно, жим от груди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прикрепленными к ней упорами для грифа штанги, ограничительные дуги для предотвращения выхода штанги за пределы безопасной зоны, а также ее хищения, горизонтальную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для весовых грузов соединены цепью со втулкой для весовых грузов на штанге;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 в 4 раза;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грифе составляет 135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1,8 м, ширина - не более 1,7 м, высота - не более 1,3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"Скамья для жима под углом с наборной штангой"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6"/>
          <w:sz w:val="24"/>
          <w:szCs w:val="24"/>
        </w:rPr>
        <w:drawing>
          <wp:inline distT="0" distB="0" distL="0" distR="0">
            <wp:extent cx="1976120" cy="186626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6120" cy="186626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жим от груди двумя руками синхронно, жим от груди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устройством,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исполнительное устройство содержит стационарную несущую раму с </w:t>
      </w:r>
      <w:r w:rsidRPr="00323DE5">
        <w:rPr>
          <w:rFonts w:ascii="Times New Roman" w:hAnsi="Times New Roman" w:cs="Times New Roman"/>
          <w:sz w:val="24"/>
          <w:szCs w:val="24"/>
        </w:rPr>
        <w:lastRenderedPageBreak/>
        <w:t>прикрепленными к ней упорами для грифа штанги, ограничительные дуги для предотвращения выхода штанги за пределы безопасной зоны, а также ее хищения, наклонную жимовую скамью нагрузочного устройства, включающего в себя штангу с двумя втулками для весовых грузов на концах грифа с двумя параллельными им втулками для весовых грузов на прикрепленных к грифу кронштейнах;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для весовых грузов соединены цепью со втулкой для весовых грузов на штанге;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 в 4 раза;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грифе составляет 135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изменение нагрузки выполнено интуитивно понятным и дополнено информацией по регулированию в виде легко читаемых символов и надписей на раме,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узлами крепления кронштейнов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1,8 м, ширина - не более 1,7 м, высота - не более 1,3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Кардиосиловой тренажер "Эллипсоид"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9"/>
          <w:sz w:val="24"/>
          <w:szCs w:val="24"/>
        </w:rPr>
        <w:lastRenderedPageBreak/>
        <w:drawing>
          <wp:inline distT="0" distB="0" distL="0" distR="0">
            <wp:extent cx="1442720" cy="189293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2720" cy="189293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имитации ходьбы, бега, классического хода на лыжах;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в передней части стойку с держателем для мобильного устройства, на которой посредством закрытых подшипников закреплены на уровне пояса рычаги с рукоятками для хвата, качающиеся в продольной плоскости, в задней части - регулируемый безынерционный нагрузочный механизм вращательного действия с радиальными шатунами для передачи нагрузки, шарнирно подвешенные между стойкой и нагрузочным механизмом "лыжи" с опорами для ног занимающегося, закрепленные посредством закрытых подшипников за нижние концы качающихся рычагов в передней части и за радиальные шатуны нагрузочного устройства в задней части;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 передней части тренажера и нагрузочный механизм в задней части стационарно соединены между собой элементами, находящимися не выше 10 мм от уровня основания;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10 уровней нагрузки, различающихся по массе не менее чем в 5 раз;</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вал ротора установлен в боковинах корпуса посредством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w:t>
      </w:r>
      <w:r w:rsidRPr="00323DE5">
        <w:rPr>
          <w:rFonts w:ascii="Times New Roman" w:hAnsi="Times New Roman" w:cs="Times New Roman"/>
          <w:sz w:val="24"/>
          <w:szCs w:val="24"/>
        </w:rPr>
        <w:lastRenderedPageBreak/>
        <w:t>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и опоры для ног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1,83 м, ширина - не более 1,18 м, высота - не более 1,65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Кардиосиловой тренажер "Велосипед"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3"/>
          <w:sz w:val="24"/>
          <w:szCs w:val="24"/>
        </w:rPr>
        <w:drawing>
          <wp:inline distT="0" distB="0" distL="0" distR="0">
            <wp:extent cx="1431925" cy="144208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1925" cy="14420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имитации езды на велосипеде;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в передней части тренажера и сиденье в задней части стационарно соединены между собой элементами, находящимися не выше 10 мм от уровня основания;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10 уровней нагрузки, различающихся по массе не менее чем в 5 раз;</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вал ротора установлен в боковинах корпуса посредством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и опоры для ног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1,8 м, ширина - не более 1,1 м, высота - не более 0,87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Кардиосиловой тренажер "Степпер"</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9"/>
          <w:sz w:val="24"/>
          <w:szCs w:val="24"/>
        </w:rPr>
        <w:drawing>
          <wp:inline distT="0" distB="0" distL="0" distR="0">
            <wp:extent cx="1436370" cy="176911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6370" cy="17691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имитации ходьбы по лестнице;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в передней части регулируемый безынерционный нагрузочный механизм вращательного действия с радиальными шатунами, стойку с закрепленными посредством закрытых подшипников над нагрузочным механизмом качающимися рычагами, шарнирно подвешенными посредством закрытых подшипников на радиальных шатунах и качающихся рычагах педалями, рукоятями для поддержки равновесия и держателем для мобильного устройства, в задней части - регулируемое по удалению от нагрузочного механизма сиденье;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нагрузочный механизм имеет не менее 10 уровней нагрузки, различающихся по массе не менее чем в 5 раз;</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вал ротора установлен в боковинах корпуса посредством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и опоры для ног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1,78 м, ширина - не более 1,1 м, высота - не более 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"Стол для армрестлинга"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5"/>
          <w:sz w:val="24"/>
          <w:szCs w:val="24"/>
        </w:rPr>
        <w:drawing>
          <wp:inline distT="0" distB="0" distL="0" distR="0">
            <wp:extent cx="1617980" cy="159385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7980" cy="159385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армрестлинга, выполнения тренировочных упражнений со жгутами и отягощениями;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исполнительное устройство содержит стационарную несущую раму с </w:t>
      </w:r>
      <w:r w:rsidRPr="00323DE5">
        <w:rPr>
          <w:rFonts w:ascii="Times New Roman" w:hAnsi="Times New Roman" w:cs="Times New Roman"/>
          <w:sz w:val="24"/>
          <w:szCs w:val="24"/>
        </w:rPr>
        <w:lastRenderedPageBreak/>
        <w:t>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высота стола по уровню подлокотников составляет 104 см для борьбы стоя и 73 см для борьбы сидя в креслах;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нержавеющей или покрытой антикоррозионным покрытием стали с рифлением;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0,96 м, ширина - не более 0,66 м, высота - не более 1,1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Скамья Скотта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0"/>
          <w:sz w:val="24"/>
          <w:szCs w:val="24"/>
        </w:rPr>
        <w:drawing>
          <wp:inline distT="0" distB="0" distL="0" distR="0">
            <wp:extent cx="1316355" cy="153606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6355" cy="153606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уличная скамья Скотта предназначена для сгибания одной или двух рук прямым, обратным и молотковым хватом;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включает в себя стойку, наклонную опорную поверхность для рук и вертикальный упор для корпуса;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имеет антивандальное исполнение с массивными несущими элементами, исключающими неумышленные повреждения;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рекомендуемые размеры: длина тренажера составляет не более 0,65 м, ширина - не более 0,7 м, высота - не более 1,2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Стойка с гантелями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3"/>
          <w:sz w:val="24"/>
          <w:szCs w:val="24"/>
        </w:rPr>
        <w:drawing>
          <wp:inline distT="0" distB="0" distL="0" distR="0">
            <wp:extent cx="1442085" cy="144208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2085" cy="14420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включает в себя раму и не менее чем три гантели рекомендуемым весом 10, 15 и 20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каждая из гантелей соединена с рамой собственной цепью во избежание хищения;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имеет антивандальное исполнение с массивными несущими элементами, исключающими неумышленные повреждения;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рукоятки гантелей покрыты хромом для предотвращения коррозии и обеспечения привлекательного внешнего вида;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стойки составляет не более 0,9 м, ширина - не более 0,24 м, высота - не более 0,6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Скамья для отдыха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69"/>
          <w:sz w:val="24"/>
          <w:szCs w:val="24"/>
        </w:rPr>
        <w:drawing>
          <wp:inline distT="0" distB="0" distL="0" distR="0">
            <wp:extent cx="1430020" cy="101028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0020" cy="10102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уличная скамья предназначена для отдыха взрослых людей и детей на спортивной площадке;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скамья включает в себя раму с сиденьем и беспроводное зарядное устройство для мобильных телефонов и планшетов;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скамьи составляет не более 2,4 м, ширина - не более 2,78 м, высота - не более 0,5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3"/>
          <w:sz w:val="24"/>
          <w:szCs w:val="24"/>
        </w:rPr>
        <w:drawing>
          <wp:inline distT="0" distB="0" distL="0" distR="0">
            <wp:extent cx="718185" cy="169862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8185" cy="169862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урны изготовлены из металлической профильной трубы сечением не менее 20 x 20 x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урна окрашена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урны составляет не менее 0,31 м, ширина - не менее 0,27 м, высота - не менее 0,55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7"/>
          <w:sz w:val="24"/>
          <w:szCs w:val="24"/>
        </w:rPr>
        <w:lastRenderedPageBreak/>
        <w:drawing>
          <wp:inline distT="0" distB="0" distL="0" distR="0">
            <wp:extent cx="1797050" cy="187642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0" cy="187642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сечением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1050 x 800 мм, изготовленное из листового металла толщиной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высота нижнего края полотна над уровнем земли составляет 1300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стенд окрашен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1,15 м, ширина - не менее 0,5 м, высота - не менее 2,15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3.</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- 15 x 20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65"/>
          <w:sz w:val="24"/>
          <w:szCs w:val="24"/>
        </w:rPr>
        <w:lastRenderedPageBreak/>
        <w:drawing>
          <wp:inline distT="0" distB="0" distL="0" distR="0">
            <wp:extent cx="4324350" cy="349948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4350" cy="34994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21"/>
          <w:sz w:val="24"/>
          <w:szCs w:val="24"/>
        </w:rPr>
        <w:drawing>
          <wp:inline distT="0" distB="0" distL="0" distR="0">
            <wp:extent cx="4294505" cy="293687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4505" cy="29368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"Многофункциональный комплекс"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8"/>
          <w:sz w:val="24"/>
          <w:szCs w:val="24"/>
        </w:rPr>
        <w:drawing>
          <wp:inline distT="0" distB="0" distL="0" distR="0">
            <wp:extent cx="3585210" cy="162623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5210" cy="162623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укрепления всех мышечных групп, развития ловкости и координации;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рукоход горизонтальный, рукоход с изменением высоты, боевой канат в комплекте с креплением, шведскую стенку, комплекс для тренировок с гирей, боксерский комплекс, включающий в себя грушу и подушки с мишенями, гимнастический комплекс, включающий в себя кольца и канат для лазания, брусья с упорами для отжимания, зацепы для подтягиваний, вращающуюся перекладину, гриф с шарнирным креплением и информационное табло с примерами упражнений, информацией о задействуемых мышцах и QR-кодом для получения развернутой видеоинструкции;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 всему внутреннему периметру рукохода выполнен набор горизонтальных перекладин от максимального уровня до рекомендуемого уровня 120 см;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комплекса,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8,8 м, ширина - не более 8,25 м, высота - не более 2,57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"Тяга к поясу сидя"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5"/>
          <w:sz w:val="24"/>
          <w:szCs w:val="24"/>
        </w:rPr>
        <w:drawing>
          <wp:inline distT="0" distB="0" distL="0" distR="0">
            <wp:extent cx="1802130" cy="171831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2130" cy="17183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тяга к поясу двумя руками синхронно или попеременно, тяга к поясу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исполнительное устройство содержит стационарную несущую раму с прикрепленным к ней регулируемым упором для груди,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тяги, двигающиеся независимо друг от друга, и кинематически связанные с ними качающиеся рычаги нагрузочного </w:t>
      </w:r>
      <w:r w:rsidRPr="00323DE5">
        <w:rPr>
          <w:rFonts w:ascii="Times New Roman" w:hAnsi="Times New Roman" w:cs="Times New Roman"/>
          <w:sz w:val="24"/>
          <w:szCs w:val="24"/>
        </w:rPr>
        <w:lastRenderedPageBreak/>
        <w:t>механизма;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рычагах установлены на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желательно составляет 80 кг на одну руку;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1,79 м, ширина - не более 2,19 м, высота - не более 1,73 м.</w:t>
      </w:r>
    </w:p>
    <w:p w:rsidR="00323DE5" w:rsidRPr="00323DE5" w:rsidRDefault="00323DE5" w:rsidP="00323DE5">
      <w:pPr>
        <w:pStyle w:val="ConsPlusNormal"/>
        <w:ind w:firstLine="540"/>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"Жим от груди сидя"</w:t>
      </w:r>
    </w:p>
    <w:p w:rsidR="00323DE5" w:rsidRPr="00323DE5" w:rsidRDefault="00323DE5" w:rsidP="00323DE5">
      <w:pPr>
        <w:pStyle w:val="ConsPlusNormal"/>
        <w:ind w:firstLine="540"/>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8"/>
          <w:sz w:val="24"/>
          <w:szCs w:val="24"/>
        </w:rPr>
        <w:lastRenderedPageBreak/>
        <w:drawing>
          <wp:inline distT="0" distB="0" distL="0" distR="0">
            <wp:extent cx="1524000" cy="163385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1633855"/>
                    </a:xfrm>
                    <a:prstGeom prst="rect">
                      <a:avLst/>
                    </a:prstGeom>
                    <a:noFill/>
                    <a:ln>
                      <a:noFill/>
                    </a:ln>
                  </pic:spPr>
                </pic:pic>
              </a:graphicData>
            </a:graphic>
          </wp:inline>
        </w:drawing>
      </w:r>
    </w:p>
    <w:p w:rsidR="00323DE5" w:rsidRPr="00323DE5" w:rsidRDefault="00323DE5" w:rsidP="00323DE5">
      <w:pPr>
        <w:pStyle w:val="ConsPlusNormal"/>
        <w:ind w:firstLine="540"/>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жим от груди двумя руками синхронно или попеременно, жим от груди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рычагах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составляет 60 кг на одну руку;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1,4 м, ширина - не более 2,19 м, высота - не более 1,8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"Жим от плеч сидя"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2"/>
          <w:sz w:val="24"/>
          <w:szCs w:val="24"/>
        </w:rPr>
        <w:drawing>
          <wp:inline distT="0" distB="0" distL="0" distR="0">
            <wp:extent cx="1988820" cy="193548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8820" cy="19354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выполнений упражнений: жим от плеч вверх двумя руками синхронно или попеременно, жим от плеч вверх одной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 к ней регулируемым упором для спины, снабженным откидным сиденьем, и нагрузочные механизмы, включающие в себя закрепленные на закрытых подшипниках в верхней части рамы качающиеся рычаги с рукоятями для жима, двигающиеся независимо друг от друга, и кинематически связанные с ними качающиеся рычаги нагрузочного механизма;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качающихся рычагах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w:t>
      </w:r>
      <w:r w:rsidRPr="00323DE5">
        <w:rPr>
          <w:rFonts w:ascii="Times New Roman" w:hAnsi="Times New Roman" w:cs="Times New Roman"/>
          <w:sz w:val="24"/>
          <w:szCs w:val="24"/>
        </w:rPr>
        <w:lastRenderedPageBreak/>
        <w:t>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составляет 50 кг на одну руку;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интерактивный модуль обратной связи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1,45 м, ширина - не более 2,19 м, высота - не более 1,8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"Гравитрон с платформой и упорами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для кресла"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1"/>
          <w:sz w:val="24"/>
          <w:szCs w:val="24"/>
        </w:rPr>
        <w:drawing>
          <wp:inline distT="0" distB="0" distL="0" distR="0">
            <wp:extent cx="1802130" cy="154051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2130" cy="15405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подтягиваний и отжиманий на брусьях с помощью противовеса;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тренажер включает в себя исполнительное устройство с нагрузочными механизмами, интерактивный модуль обратной связи, взаимодействующий с мобильными </w:t>
      </w:r>
      <w:r w:rsidRPr="00323DE5">
        <w:rPr>
          <w:rFonts w:ascii="Times New Roman" w:hAnsi="Times New Roman" w:cs="Times New Roman"/>
          <w:sz w:val="24"/>
          <w:szCs w:val="24"/>
        </w:rPr>
        <w:lastRenderedPageBreak/>
        <w:t>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неподвижно прикрепленными к ней разнохватовым турником для подтягиваний в верхней части, брусьями для отжиманий в средней части под турником и нагрузочный механизм в виде платформы для занимающегося, шарнирно закрепленной посредством закрытых подшипников на сдвоенных параллельных рычагах по обеим сторонам, качающейся в плоскости симметрии турника и брусьев, со стойками-накопителями для весовых грузов на стороне рычагов, обратной платформы для занимающегося, у которой нижнее положение соответствует уровню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нагрузочное устройство снабжено блокировкой, обеспечивающей фиксацию в нижнем положении платформы для занимающегося;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платформа для занимающегося снабжена упорами для предотвращения скатывания кресла: стационарным упором спереди и опускающимся упором сзади, при этом опускающийся упор кинематически связан с блокировкой таким образом, что для выезда на кресле требуется предварительно заблокировать платформу в нижнем положении;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рекомендуемое максимальное усилие на платформе для занимающегося составляет 100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 в 4 раза;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изменение нагрузки выполнено интуитивно понятным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металлические элементы рамы и нагрузочного механизма,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2,5 м, ширина - не более 1,8 м, высота - не более 2,1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"Бицепс-машина"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3"/>
          <w:sz w:val="24"/>
          <w:szCs w:val="24"/>
        </w:rPr>
        <w:drawing>
          <wp:inline distT="0" distB="0" distL="0" distR="0">
            <wp:extent cx="1792605" cy="156908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2605" cy="15690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сгибания рук прямым и обратным хватом с неподвижным положением плеч;</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прикрепленными к ней откидным сиденьем и регулируемым упором для рук и груди и нагрузочное устройство, включающее в себя шарнирно закрепленный на закрытых подшипниках качающийся рычаг с шарнирно закрепленной на нем рукоятью и кинематически связанный с ними качающийся рычаг нагрузочного устройства;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качающемся рычаге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рекомендуемая максимальная нагрузка на рукояти составляет 100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 в 4 раза;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исполнение модуля обратной связи и элементов световой индикации препятствует попаданию внутрь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1,8 м, ширина - не более 0,8 м, высота - не более 0,76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"Трицепс-машина"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7"/>
          <w:sz w:val="24"/>
          <w:szCs w:val="24"/>
        </w:rPr>
        <w:drawing>
          <wp:inline distT="0" distB="0" distL="0" distR="0">
            <wp:extent cx="1797685" cy="149288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685" cy="149288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разгибания рук прямым и обратным хватом с неподвижным положением плеч;</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w:t>
      </w:r>
      <w:r w:rsidRPr="00323DE5">
        <w:rPr>
          <w:rFonts w:ascii="Times New Roman" w:hAnsi="Times New Roman" w:cs="Times New Roman"/>
          <w:sz w:val="24"/>
          <w:szCs w:val="24"/>
        </w:rPr>
        <w:lastRenderedPageBreak/>
        <w:t>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с прикрепленными к ней упором для спины с откидным сиденьем и регулируемым упором для рук и груди, нагрузочное устройство, включающее в себя шарнирно закрепленный на закрытых подшипниках качающийся рычаг с шарнирно закрепленной на нем П-образной рукоятью и кинематически связанный с ними качающийся рычаг нагрузочного устройства;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качающемся рычаге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во избежание хищения дисков конец стойки-накопителя соединен непрерывным металлическим элементом с парной неподвижной стойкой, служащей для размещения стека весовых грузов,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рукояти составляет 80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 в 4 раза;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исполнение интерактивного модуля обратной связи и элементов световой индикации препятствует попаданию внутрь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1,8, ширина - не более 0,8 м, высота - не более 0,76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lastRenderedPageBreak/>
        <w:t>Силовой тренажер "Пресс"</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6"/>
          <w:sz w:val="24"/>
          <w:szCs w:val="24"/>
        </w:rPr>
        <w:drawing>
          <wp:inline distT="0" distB="0" distL="0" distR="0">
            <wp:extent cx="1805940" cy="185610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5940" cy="185610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наклонов корпуса вперед из положения сидя;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и нагрузочный механизм, включающий в себя качающийся рычаг с шарнирно закрепленными на нем рукоятями для хвата, закрепленный на закрытых подшипниках, расположенных на уровне поясницы;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стартовая позиция качающегося рычага с рукоятями для хвата близка к вертикальной;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рукоятях составляет 100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составляет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 в 4 раза;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1,6 м, ширина - не более 1,2 м, высота - не более 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Силовой тренажер "Косые живота"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2"/>
          <w:sz w:val="24"/>
          <w:szCs w:val="24"/>
        </w:rPr>
        <w:drawing>
          <wp:inline distT="0" distB="0" distL="0" distR="0">
            <wp:extent cx="1800225" cy="142494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225" cy="14249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наклонов корпуса вперед-вбок из положения сидя, поворотов корпуса в положении сидя;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нагрузочными механизмами,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стационарную несущую раму и нагрузочный механизм, включающий в себя качающиеся независимо друг от друга рычаги с шарнирно закрепленными на них рукоятями для хвата, расположенными на уровне головы и закрепленными на закрытых подшипниках;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стартовая позиция качающегося рычага с рукоятями для хвата близка к вертикальной;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на противоположном плече качающегося рычага, расположенного в стартовой позиции под рекомендуемым углом 30 градусов от горизонтального, установлены стойки-накопители для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конец стойки-накопителя соединен непрерывным металлическим элементом с парной неподвижной стойкой, служащей для размещения стека весовых грузов;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весовые грузы выполнены в виде дисков с тонкой внешней кромкой для щипкового хвата, при этом зазор между кромками для щипкового хвата плотно прижатых друг к другу дисков составляет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цифровое обозначение массы груза составляет не менее 15% площади его боковой поверхности;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максимальная нагрузка на рукоятях составляет 100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рекомендуемый шаг изменения нагрузки наставляет не более 2,5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двух видов весовых грузов, различающихся по массе в 4 раза;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изменение нагрузки выполнено интуитивно понятным способом и дополнено информацией по регулированию в виде легко читаемых символов и надписей на рычаге нагрузочного механизма, а также видеоинструкцией, загружаемой по QR-коду на тренажере;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литыми шарнирными узлами крепления рычагов и поворотных рукоятей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шарнирные элементы изготовлены с использованием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исполнение интерактивного модуля обратной связи и элементов световой индикации препятствуют попаданию внутрь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стойки-накопители и втулки дисков выполнены из нержавеющей стали;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нагрузочного механизма и рычагов,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1,6 м, ширина - не более 1,2 м, высота - не более 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Кардиосиловой тренажер "Велосипед"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7"/>
          <w:sz w:val="24"/>
          <w:szCs w:val="24"/>
        </w:rPr>
        <w:lastRenderedPageBreak/>
        <w:drawing>
          <wp:inline distT="0" distB="0" distL="0" distR="0">
            <wp:extent cx="1609725" cy="174434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9725" cy="174434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имитации езды на велосипеде;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в передней части тренажера и сиденье стационарно соединены между собой элементами, находящимися не выше 10 мм от уровня основания;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10 уровней нагрузки, различающихся по массе не менее чем в 5 раз;</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нагрузочным механизмом, размещенным в массивном металлическом корпусе, который надежно прикреплен к фундаменту площадки и выполнен без сварных швов и острых углов, все сопрягающиеся поверхности имеют радиус скругления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вал ротора установлен в боковинах корпуса посредством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соединение боковин корпуса, переключатель регулировочного устройства, интерактивный модуль обратной связи, индукционное зарядное устройство для мобильных телефонов и элементы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металлические элементы стойки, нагрузочного механизма, рычагов и "лыж",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w:t>
      </w:r>
      <w:r w:rsidRPr="00323DE5">
        <w:rPr>
          <w:rFonts w:ascii="Times New Roman" w:hAnsi="Times New Roman" w:cs="Times New Roman"/>
          <w:sz w:val="24"/>
          <w:szCs w:val="24"/>
        </w:rPr>
        <w:lastRenderedPageBreak/>
        <w:t>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и опоры для ног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1,8 м, ширина - не более 1,1 м, высота - не более 0,87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Кардиосиловой тренажер "Ручной велосипед"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5"/>
          <w:sz w:val="24"/>
          <w:szCs w:val="24"/>
        </w:rPr>
        <w:drawing>
          <wp:inline distT="0" distB="0" distL="0" distR="0">
            <wp:extent cx="1292225" cy="172339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2225" cy="172339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вращения педалей руками;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в передней части регулируемый безынерционный нагрузочный механизм вращательного действия с установленными на радиальных шатунах педалями и держателем для мобильного устройства, в задней части - регулируемое по удалению от нагрузочного механизма сиденье;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в передней части тренажера и сиденье тренажера стационарно соединены между собой элементами, находящимися не выше 10 мм от уровня основания;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имеет не менее 10 уровней нагрузки, различающихся не менее чем в 5 раз;</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желательно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исполнительное устройство имеет антивандальное исполнение с нагрузочным механизмом, размещенным в массивном металлическом корпусе, который надежно </w:t>
      </w:r>
      <w:r w:rsidRPr="00323DE5">
        <w:rPr>
          <w:rFonts w:ascii="Times New Roman" w:hAnsi="Times New Roman" w:cs="Times New Roman"/>
          <w:sz w:val="24"/>
          <w:szCs w:val="24"/>
        </w:rPr>
        <w:lastRenderedPageBreak/>
        <w:t>прикреплен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корпус выполнен без сварных швов и острых углов;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сопрягающиеся поверхности имеют радиус скругления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вал ротора устанавливается в боковинах корпуса посредством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сиденья, нагрузочного механизма и педалей, кроме выполненных из нержавеющих сталей,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и опоры для ног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1 м, ширина - не более 1,1 м, высота - не более 0,87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Кардиосиловой тренажер "Двойной ручной велосипед"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7"/>
          <w:sz w:val="24"/>
          <w:szCs w:val="24"/>
        </w:rPr>
        <w:drawing>
          <wp:inline distT="0" distB="0" distL="0" distR="0">
            <wp:extent cx="1450975" cy="136842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0975" cy="136842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вращения педалей руками;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исполнительное устройство с нагрузочным механизмом, интерактивный модуль обратной связи, взаимодействующий с мобильными устройствами пользователей, информационное табло с примерами упражнений, информацией о задействуемых мышцах и QR-кодом для получения развернутой видеоинструкции, индукционное зарядное устройство для мобильных телефонов и планшетов и элементы световой индикации;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содержит два регулируемых безынерционных нагрузочных механизма вращательного действия с установленными на радиальных шатунах рукоятями и держателем для мобильного устройства;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нагрузочный механизм содержит не менее 10 уровней нагрузки, различающихся не менее чем в 5 раз;</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переключатель нагрузки выполнен интуитивно понятным и дополнительно снабжен информацией по регулированию в виде легко читаемых объемных символов и надписей, выполненных как единое целое с корпусом нагрузочного механизма, а также видеоинструкцией, загружаемой по QR-коду на тренажере, при этом фиксация выбранного уровня нагрузки осуществляется автоматически после выбора нагрузки и не требует дополнительных действий;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нагрузочным механизмом, размещенным в массивном металлическом корпусе, выполненном без сварных швов и острых углов, надежно прикрепленном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сопрягающиеся поверхности имеют радиус скругления не менее 20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вал ротора установлен в боковинах корпуса посредством закрытых подшипников;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соединения боковин корпуса, переключателя регулировочного устройства, интерактивного модуля обратной связи, индукционного зарядного устройства для мобильных телефонов и элементов световой индикации защищены от атмосферных осадков, пыли и других инородных объектов;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кроме выполненных из нержавеющих сталей, перед покраской обработаны методом горячего цинкования и окрашены порошковой краской, устойчивой к ультрафиолетовому излучению;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мягкого полимерного материала, обладающего антискользящими свойствами;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торцы фасонных элементов имеют скругления с радиусом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0,6 м, ширина - не более 1,1 м, высота - не более 0,87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"Стол для армрестлинга"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1"/>
          <w:sz w:val="24"/>
          <w:szCs w:val="24"/>
        </w:rPr>
        <w:drawing>
          <wp:inline distT="0" distB="0" distL="0" distR="0">
            <wp:extent cx="1786890" cy="180213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6890" cy="180213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армрестлинга, выполнения тренировочных упражнений со жгутами и отягощениями;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включает в себя раму с подвижными элементами и информационное табло с примерами упражнений, информацией о задействуемых мышцах и QR-кодом для получения развернутой видеоинструкции;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исполнительное устройство содержит стационарную несущую раму с </w:t>
      </w:r>
      <w:r w:rsidRPr="00323DE5">
        <w:rPr>
          <w:rFonts w:ascii="Times New Roman" w:hAnsi="Times New Roman" w:cs="Times New Roman"/>
          <w:sz w:val="24"/>
          <w:szCs w:val="24"/>
        </w:rPr>
        <w:lastRenderedPageBreak/>
        <w:t>прикрепленной к ней столешницей, к которой закреплены несъемные подвижные подлокотники и боковые валики с возможностью фиксации в положениях под правую и левую руку, предусмотренных правилами выполнения упражнения;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высота стола по уровню подлокотников составляет 104 см для борьбы стоя и 73 см для борьбы сидя в креслах;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стола предусматривает возможность установки подлокотников и боковых валиков в положения под правую руку и под левую руку без снятия и использования инструментов;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исполнительное устройство имеет антивандальное исполнение с массивными несущими элементами, исключающими повреждение при борьбе, и надежное крепление рамы к фундаменту площадки;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и подвижных элементов,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рукояти для хвата выполнены из нержавеющей или покрытой антикоррозионным покрытием стали с рифлением;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подушки-подлокотники и боковые валики выполнены из интегрального пенополиуретана, плотность которого исключает травмы занимающихся о металлические элементы в их основаниях;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более 0,96 м, ширина - не более 0,66 м, высота - не более 1,1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Скамья Скотта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1"/>
          <w:sz w:val="24"/>
          <w:szCs w:val="24"/>
        </w:rPr>
        <w:drawing>
          <wp:inline distT="0" distB="0" distL="0" distR="0">
            <wp:extent cx="1082675" cy="128270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2675" cy="128270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уличная скамья Скотта предназначена для сгибания одной или двух рук прямым, обратным и молотковым хватом;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включает в себя стойку, наклонную опорную поверхность для рук и вертикальный упор для корпуса;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имеет антивандальное исполнение с массивными несущими элементами, исключающими неумышленные повреждения;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рекомендуемые размеры: длина тренажера составляет не более 0,65 м, ширина - не более 0,7 м, высота - не более 1,2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Стойка с гантелями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1"/>
          <w:sz w:val="24"/>
          <w:szCs w:val="24"/>
        </w:rPr>
        <w:drawing>
          <wp:inline distT="0" distB="0" distL="0" distR="0">
            <wp:extent cx="1440815" cy="14198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815" cy="14198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уличная стойка с гантелями предназначена для размещения гантелей, используемых для выполнения разнообразных упражнений со свободными весами;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включает в себя раму и не менее чем три гантели рекомендуемым весом 10, 15 и 20 кг;</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каждая из гантелей соединена с рамой собственной цепью во избежание хищения;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рама включает в себя вертикальный несущий элемент, прикрепленный к основанию площадки, полку с углублением для устойчивого размещения гантелей и проушины для крепления цепей;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имеет антивандальное исполнение с массивными несущими элементами, исключающими неумышленные повреждения;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рукоятки гантелей покрыты хромом для предотвращения коррозии и обеспечения привлекательного внешнего вида;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рамы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стойки составляет не более 0,9 м, ширина - не более 0,24 м, высота - не более 0,6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Скамья для отдыха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95"/>
          <w:sz w:val="24"/>
          <w:szCs w:val="24"/>
        </w:rPr>
        <w:drawing>
          <wp:inline distT="0" distB="0" distL="0" distR="0">
            <wp:extent cx="1980565" cy="134429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0565" cy="134429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уличная скамья предназначена для отдыха взрослых людей и детей на спортивной </w:t>
      </w:r>
      <w:r w:rsidRPr="00323DE5">
        <w:rPr>
          <w:rFonts w:ascii="Times New Roman" w:hAnsi="Times New Roman" w:cs="Times New Roman"/>
          <w:sz w:val="24"/>
          <w:szCs w:val="24"/>
        </w:rPr>
        <w:lastRenderedPageBreak/>
        <w:t>площадке;</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скамья включает в себя раму с сиденьем и беспроводное зарядное устройство для мобильных телефонов и планшетов;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кроме выполненных из нержавеющей стали, обработаны перед покраской методом горячего цинкования и окрашены порошковой краской, устойчивой к ударам, ультрафиолетовому излучению и атмосферным осадкам;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выполнено из деревянных досок,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скамьи составляет не более 2,4 м, ширина - не более 2,78 м, высота - не более 0,5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2"/>
          <w:sz w:val="24"/>
          <w:szCs w:val="24"/>
        </w:rPr>
        <w:drawing>
          <wp:inline distT="0" distB="0" distL="0" distR="0">
            <wp:extent cx="721360" cy="181546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1360" cy="181546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урны изготовлены из металлической профильной трубы сечением не менее 20 x 20 x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контейнер для мусора объемом около 20 л, диаметром не менее 260 мм и высотой не менее 410 мм изготовлен из металлического перфорированного листа толщиной не менее 1,5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по верхнему торцу контейнера для мусора для обеспечения жесткости конструкции приварен обод из металлического прутка толщиной не менее 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урна окрашена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производится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урны составляет не менее 0,31 м, ширина - не менее 0,27 м, высота - не менее 0,55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2"/>
          <w:sz w:val="24"/>
          <w:szCs w:val="24"/>
        </w:rPr>
        <w:drawing>
          <wp:inline distT="0" distB="0" distL="0" distR="0">
            <wp:extent cx="1976755" cy="205803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6755" cy="205803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сечением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1050 x 800 мм, изготовленное из листового металла толщиной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рекомендуемая высота нижнего края полотна над уровнем земли составляет 1300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стенд окрашен стойкой полимерной порошковой эмалью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1,15 м, ширина - не менее 0,5 м, высота - не менее 2,15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4.</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- 15 x 23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10"/>
          <w:sz w:val="24"/>
          <w:szCs w:val="24"/>
        </w:rPr>
        <w:drawing>
          <wp:inline distT="0" distB="0" distL="0" distR="0">
            <wp:extent cx="4296410" cy="279463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6410" cy="279463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6"/>
          <w:sz w:val="24"/>
          <w:szCs w:val="24"/>
        </w:rPr>
        <w:drawing>
          <wp:inline distT="0" distB="0" distL="0" distR="0">
            <wp:extent cx="4311015" cy="173545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1015" cy="17354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Спортивный комплекс для лазания со скалолазной стенкой</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 кольцами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5"/>
          <w:sz w:val="24"/>
          <w:szCs w:val="24"/>
        </w:rPr>
        <w:drawing>
          <wp:inline distT="0" distB="0" distL="0" distR="0">
            <wp:extent cx="2163445" cy="197675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3445" cy="19767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представляет собой каркасную конструкцию, к которой крепятся канатные лазы, металлические спуски, скалолазная стенка и гимнастические кольца;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и металлические спуски комплекса выполнены из стальной трубы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2,2 м, ширина - не менее 2,1 м, высота - не менее 2,2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Элемент для лазания на толстой трубе</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25"/>
          <w:sz w:val="24"/>
          <w:szCs w:val="24"/>
        </w:rPr>
        <w:drawing>
          <wp:inline distT="0" distB="0" distL="0" distR="0">
            <wp:extent cx="2874010" cy="171958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4010" cy="17195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элемент для лазания представляет собой изогнутую металлическую трубу, к которой внутри закреплена сетка для лазания;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конструкции выполнен из изогнутой металлической трубы диаметром не менее 133 мм и четырех опорных труб диаметром не менее 108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элемента составляет не менее 4,98 м, ширина - не менее 4,95 м, высота - не менее 2,45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Спортивный комплекс для скалолазания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87"/>
          <w:sz w:val="24"/>
          <w:szCs w:val="24"/>
        </w:rPr>
        <w:drawing>
          <wp:inline distT="0" distB="0" distL="0" distR="0">
            <wp:extent cx="2864485" cy="250253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4485" cy="250253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комплекс представляет собой каркасную конструкцию, к которой под различными углами крепятся стенка для лазания;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и металлические спуски комплекса выполнены из трубы стальной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панели для лазания выполнены из ABC пластика толщиной 10 мм, окрашенного износостойкими красками на UV-принтере с нанесением изображения, и оснащены специальными камнями для ухвата, выполненными в форме, удобной для хватания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3,5 м, ширина - не менее 1,74 м, высота - не менее 2,6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Комплекс для лазания с канатами ромбовидный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84"/>
          <w:sz w:val="24"/>
          <w:szCs w:val="24"/>
        </w:rPr>
        <w:drawing>
          <wp:inline distT="0" distB="0" distL="0" distR="0">
            <wp:extent cx="2512695" cy="247205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2695" cy="247205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комплекс представляет собой каркас, выполненный из трубы стальной диаметром не менее 55 мм, внутри которого закреплена сетка для лазания;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сетка для лазания изготовлена из армированного шестипрядного каната диаметром не менее 16 мм, между собой канаты соединены легкими и технологичными хомутами из специального сплава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система надежного болтового соединения деталей каркаса фиксируется в посадочных отверстиях соединительных сфер из высокопрочного сплава алюминия </w:t>
      </w:r>
      <w:r w:rsidRPr="00323DE5">
        <w:rPr>
          <w:rFonts w:ascii="Times New Roman" w:hAnsi="Times New Roman" w:cs="Times New Roman"/>
          <w:sz w:val="24"/>
          <w:szCs w:val="24"/>
        </w:rPr>
        <w:lastRenderedPageBreak/>
        <w:t>рекомендуемым размером 255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осуществляется путем бетонирования в грунт;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4,4 м, ширина - не менее 4,4 м, высота - не менее 3,8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"Жим сидя" с переменной нагрузкой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9"/>
          <w:sz w:val="24"/>
          <w:szCs w:val="24"/>
        </w:rPr>
        <w:drawing>
          <wp:inline distT="0" distB="0" distL="0" distR="0">
            <wp:extent cx="1977390" cy="189420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7390" cy="189420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на развитие мышц груди;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тренажера выполнен из металлических труб сечением не менее 150 x 150 мм с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сиденья выполнен из металлических труб сечением не менее 80 x 80 мм и 80 x 40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рычаг тренажера выполнен из металлической трубы сечением не менее 80 x 80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выполнены из АБС пластика толщиной не менее 10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монтаж осуществляется путем бетонирования в грунт;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1,2 м, ширина - не менее 1,2 м, высота - не менее 1,7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"Приседание" с переменной нагрузкой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4"/>
          <w:sz w:val="24"/>
          <w:szCs w:val="24"/>
        </w:rPr>
        <w:drawing>
          <wp:inline distT="0" distB="0" distL="0" distR="0">
            <wp:extent cx="1965960" cy="195834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5960" cy="19583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на развитие четырехглавой мышцы бедра и ягодиц;</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тренажера выполнен из металлических труб сечением не менее 150 x 150 мм с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перемычка рычагов выполнена из стальной трубы диаметром не менее 33,5 мм с толщиной стенки не менее 3,2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перемычка стоек выполнена из металлической трубы сечением не менее 80 x 40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осуществляется путем бетонирования в грунт;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1,27 м, ширина - не менее 1,18 м, высота - не менее 1,45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"Сведение рук стоя" с переменной нагрузкой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8"/>
          <w:sz w:val="24"/>
          <w:szCs w:val="24"/>
        </w:rPr>
        <w:lastRenderedPageBreak/>
        <w:drawing>
          <wp:inline distT="0" distB="0" distL="0" distR="0">
            <wp:extent cx="1443990" cy="201168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3990" cy="20116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на развитие мышц рук и груди;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тренажера выполнена из профильных труб сечением не менее 150 x 150 мм с толщиной не менее 3 мм и сечением не менее 80 x 40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осуществляется путем бетонирования в грунт;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1,3 м, ширина - не менее 1,5 м, высота - не менее 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"Тяга к поясу стоя" с переменной нагрузкой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6"/>
          <w:sz w:val="24"/>
          <w:szCs w:val="24"/>
        </w:rPr>
        <w:drawing>
          <wp:inline distT="0" distB="0" distL="0" distR="0">
            <wp:extent cx="1797050" cy="198882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0" cy="19888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на развитие мышц спины и бицепсов;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тренажера выполнен из металлических труб сечением не менее 150 x 150 мм с толщиной стенки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перемычка рычагов выполнена из стальной трубы диаметром не менее 33,5 мм с толщиной стенки не менее 3,2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ручка тренажера выполнена из трубы стальной диаметром не менее 26,8 мм с толщиной стенки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1,2 м, ширина - не менее 1,2 м, высота - не менее 1,55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Спортивный комплекс с перемычками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13"/>
          <w:sz w:val="24"/>
          <w:szCs w:val="24"/>
        </w:rPr>
        <w:drawing>
          <wp:inline distT="0" distB="0" distL="0" distR="0">
            <wp:extent cx="2887345" cy="157226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7345" cy="157226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представляет собой сборно-разборную каркасную конструкцию из металлических труб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сверху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2,4 м, ширина - не менее 2,4 м, высота - не менее 1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lastRenderedPageBreak/>
        <w:t>Спортивный элемент с изгибом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58"/>
          <w:sz w:val="24"/>
          <w:szCs w:val="24"/>
        </w:rPr>
        <w:drawing>
          <wp:inline distT="0" distB="0" distL="0" distR="0">
            <wp:extent cx="2706370" cy="86487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6370" cy="86487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сверху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элемента составляет не менее 1,76 м, ширина - не менее 1,76 м, высота - не менее 0,45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Диван парковый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9"/>
          <w:sz w:val="24"/>
          <w:szCs w:val="24"/>
        </w:rPr>
        <w:drawing>
          <wp:inline distT="0" distB="0" distL="0" distR="0">
            <wp:extent cx="2078990" cy="189484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8990" cy="18948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парковый диван предназначен для установки на территориях игровых и спортивных зон, зон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 сборе представляет собой конструкцию в виде скамьи, состоящей из двух боковин, которые соединены с сиденьем и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выполнен из трубы диаметром не менее 42,3 мм с толщиной стенки не менее 3,2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w:t>
      </w:r>
      <w:r w:rsidRPr="00323DE5">
        <w:rPr>
          <w:rFonts w:ascii="Times New Roman" w:hAnsi="Times New Roman" w:cs="Times New Roman"/>
          <w:sz w:val="24"/>
          <w:szCs w:val="24"/>
        </w:rPr>
        <w:lastRenderedPageBreak/>
        <w:t>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парковый диван не имеет выступов и заусенцев, углы и края закруглены с радиусом скругления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паркового дивана составляет не менее 1,4 м, ширина - не менее 0,57 м, высота - не менее 0,8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08"/>
          <w:sz w:val="24"/>
          <w:szCs w:val="24"/>
        </w:rPr>
        <w:drawing>
          <wp:inline distT="0" distB="0" distL="0" distR="0">
            <wp:extent cx="1262380" cy="150431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2380" cy="15043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урны изготовлены из металлической трубы диаметром не менее 26,8 мм с толщиной стенки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оцинкованы 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урны составляет не менее 0,4 м, ширина - не менее 0,36 м, высота - не менее 0,5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8"/>
          <w:sz w:val="24"/>
          <w:szCs w:val="24"/>
        </w:rPr>
        <w:lastRenderedPageBreak/>
        <w:drawing>
          <wp:inline distT="0" distB="0" distL="0" distR="0">
            <wp:extent cx="1985010" cy="21361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5010" cy="21361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размерами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сверху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1,3 м, ширина - не менее 0,2 м, высота - не менее 1,88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2"/>
        <w:rPr>
          <w:rFonts w:ascii="Times New Roman" w:hAnsi="Times New Roman" w:cs="Times New Roman"/>
          <w:sz w:val="24"/>
          <w:szCs w:val="24"/>
        </w:rPr>
      </w:pPr>
      <w:r w:rsidRPr="00323DE5">
        <w:rPr>
          <w:rFonts w:ascii="Times New Roman" w:hAnsi="Times New Roman" w:cs="Times New Roman"/>
          <w:sz w:val="24"/>
          <w:szCs w:val="24"/>
        </w:rPr>
        <w:t>Проектное решение N 5.</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Рекомендуемый размер площадки - 15 x 18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271"/>
          <w:sz w:val="24"/>
          <w:szCs w:val="24"/>
        </w:rPr>
        <w:lastRenderedPageBreak/>
        <w:drawing>
          <wp:inline distT="0" distB="0" distL="0" distR="0">
            <wp:extent cx="4298950" cy="357378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8950" cy="357378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4"/>
          <w:sz w:val="24"/>
          <w:szCs w:val="24"/>
        </w:rPr>
        <w:drawing>
          <wp:inline distT="0" distB="0" distL="0" distR="0">
            <wp:extent cx="4345940" cy="195961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5940" cy="19596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3"/>
        <w:rPr>
          <w:rFonts w:ascii="Times New Roman" w:hAnsi="Times New Roman" w:cs="Times New Roman"/>
          <w:sz w:val="24"/>
          <w:szCs w:val="24"/>
        </w:rPr>
      </w:pPr>
      <w:r w:rsidRPr="00323DE5">
        <w:rPr>
          <w:rFonts w:ascii="Times New Roman" w:hAnsi="Times New Roman" w:cs="Times New Roman"/>
          <w:sz w:val="24"/>
          <w:szCs w:val="24"/>
        </w:rPr>
        <w:t>Состав оборудования:</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Спортивный комплекс для лазания с гибкими элементами</w:t>
      </w:r>
    </w:p>
    <w:p w:rsidR="00323DE5" w:rsidRPr="00323DE5" w:rsidRDefault="00323DE5" w:rsidP="00323DE5">
      <w:pPr>
        <w:pStyle w:val="ConsPlusTitle"/>
        <w:jc w:val="center"/>
        <w:rPr>
          <w:rFonts w:ascii="Times New Roman" w:hAnsi="Times New Roman" w:cs="Times New Roman"/>
          <w:sz w:val="24"/>
          <w:szCs w:val="24"/>
        </w:rPr>
      </w:pPr>
      <w:r w:rsidRPr="00323DE5">
        <w:rPr>
          <w:rFonts w:ascii="Times New Roman" w:hAnsi="Times New Roman" w:cs="Times New Roman"/>
          <w:sz w:val="24"/>
          <w:szCs w:val="24"/>
        </w:rPr>
        <w:t>и скалолазной стенкой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66"/>
          <w:sz w:val="24"/>
          <w:szCs w:val="24"/>
        </w:rPr>
        <w:drawing>
          <wp:inline distT="0" distB="0" distL="0" distR="0">
            <wp:extent cx="2862580" cy="223837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2580" cy="22383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представляет собой каркасную конструкцию, к которой крепятся канатные лазы, металлические спуски, скалолазная стенка, веревочные лестницы и турники;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и металлические спуски комплекса выполнены из стальной трубы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вертикальная панель для лазания выполнена из АБС пластика толщиной не менее 10 мм, окрашенного износостойкими красками на UV-принтере, и оснащена специальными камнями для ухвата, выполненными в форме, удобной для хватания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комплекса составляет не менее 4,19 м, ширина - не менее 2,26 м, высота - не менее 2,3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Спортивный элемент "Скалолазный куб"</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55"/>
          <w:sz w:val="24"/>
          <w:szCs w:val="24"/>
        </w:rPr>
        <w:drawing>
          <wp:inline distT="0" distB="0" distL="0" distR="0">
            <wp:extent cx="1896110" cy="210312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110" cy="210312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элемент представляет собой каркасную конструкцию, к которой крепятся образующие куб панели для лазания с ухватами;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выполнен из стальной трубы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панели для лазания выполнены из АБС пластика толщиной не менее 10 мм, окрашенного износостойкими красками на UV-принтере, и оснащены специальными </w:t>
      </w:r>
      <w:r w:rsidRPr="00323DE5">
        <w:rPr>
          <w:rFonts w:ascii="Times New Roman" w:hAnsi="Times New Roman" w:cs="Times New Roman"/>
          <w:sz w:val="24"/>
          <w:szCs w:val="24"/>
        </w:rPr>
        <w:lastRenderedPageBreak/>
        <w:t>камнями для ухвата, выполненными в форме, удобной для хватания рукой;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элемента составляет не менее 2,33 м, ширина - не менее 2,3 м, высота - не менее 2,2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Гибкие элементы для лазания со сферой с канатами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76"/>
          <w:sz w:val="24"/>
          <w:szCs w:val="24"/>
        </w:rPr>
        <w:drawing>
          <wp:inline distT="0" distB="0" distL="0" distR="0">
            <wp:extent cx="2896870" cy="236537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6870" cy="23653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комплекс представляет собой сборно-разборную каркасную конструкцию из металлических труб, к которой крепится канатная система, образующую сферу;</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комплекса и металлические спуски изготовлены из стальной трубы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канатная система изготовлена из армированного шестипрядного каната диаметром не менее 16 мм, между собой соединена хомутами и сплавами алюминия;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из труб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все крепежные элементы оцинкованы;</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спортивного комплекса составляет не менее 4 м, ширина - не менее 2,35 м, высота - не менее 2,1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"Жим сидя" с переменной нагрузкой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5"/>
          <w:sz w:val="24"/>
          <w:szCs w:val="24"/>
        </w:rPr>
        <w:drawing>
          <wp:inline distT="0" distB="0" distL="0" distR="0">
            <wp:extent cx="1812925" cy="184721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2925" cy="184721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на развитие мышц груди;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тренажера выполнен из металлических труб сечением не менее 150 x 150 мм с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сиденья выполнен из металлических труб сечением не менее 80 x 80 мм и 80 x 40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рычаг тренажера выполнен из металлической трубы сечением не менее 80 x 80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выполнены из АБС пластика толщиной не менее 10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осуществляется путем бетонирования в грунт;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1,2 м, ширина - не менее 1,2 м, высота - не менее 1,7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"Приседание" с переменной нагрузкой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32"/>
          <w:sz w:val="24"/>
          <w:szCs w:val="24"/>
        </w:rPr>
        <w:lastRenderedPageBreak/>
        <w:drawing>
          <wp:inline distT="0" distB="0" distL="0" distR="0">
            <wp:extent cx="1806575" cy="180657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6575" cy="180657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на развитие четырехглавой мышцы бедра и ягодиц;</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тренажера выполнен из металлических труб сечением не менее 150 x 150 мм с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перемычка рычагов выполнена из стальной трубы диаметром не менее 33,5 мм с толщиной стенки не менее 3,2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перемычка стоек выполнена из металлической трубы сечением не менее 80 x 40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осуществляется путем бетонирования в грунт;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1,27 м, ширина - не менее 1,18 м, высота - не менее 1,45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"Сведение рук стоя" с переменной нагрузкой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3"/>
          <w:sz w:val="24"/>
          <w:szCs w:val="24"/>
        </w:rPr>
        <w:drawing>
          <wp:inline distT="0" distB="0" distL="0" distR="0">
            <wp:extent cx="1439545" cy="194310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9545" cy="194310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на развитие мышц рук и груди;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стойка тренажера выполнена из профильных труб сечением не менее 150 x 150 мм с толщиной стенки не менее 3 мм и сечением не менее 80 x 40 мм с толщиной стенки не менее 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рычаг тренажера выполнен из металлических труб сечением не менее 80 x 80 мм с толщиной стенки не менее 2 мм, 80 x 40 мм с толщиной стенки не менее 2 мм, 20 x 20 мм с толщиной стенки не менее 1,5 мм, а также из трубы диаметром не менее 42,3 мм с толщиной стенки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осуществляется путем бетонирования в грунт;</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1,3 м, ширина - не менее 1,5 м, высота - не менее 2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Тренажер "Тяга к поясу стоя" с переменной нагрузкой</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44"/>
          <w:sz w:val="24"/>
          <w:szCs w:val="24"/>
        </w:rPr>
        <w:drawing>
          <wp:inline distT="0" distB="0" distL="0" distR="0">
            <wp:extent cx="1790065" cy="195834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065" cy="195834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тренажер предназначен для выполнения упражнений на развитие мышц спины и бицепсов;</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тренажера выполнен из металлических труб сечением не менее 150 x 150 мм с толщиной стенки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перемычка рычагов выполнена из стальной трубы диаметром не менее 33,5 мм с толщиной стенки не менее 3,2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xml:space="preserve">- ручка тренажера выполнена из стальной трубы диаметром не менее 26,8 мм с </w:t>
      </w:r>
      <w:r w:rsidRPr="00323DE5">
        <w:rPr>
          <w:rFonts w:ascii="Times New Roman" w:hAnsi="Times New Roman" w:cs="Times New Roman"/>
          <w:sz w:val="24"/>
          <w:szCs w:val="24"/>
        </w:rPr>
        <w:lastRenderedPageBreak/>
        <w:t>толщиной стенки не менее 2,8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элементы и все крепежные элементы оцинкованы и покрыты полимерной порошковой эмалью, наносимой на металлические детали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торцы труб закрыты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тренажера составляет не менее 1,2 м, ширина - не менее 1,2 м, высота - не менее 1,55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Спортивный элемент с изгибом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55"/>
          <w:sz w:val="24"/>
          <w:szCs w:val="24"/>
        </w:rPr>
        <w:drawing>
          <wp:inline distT="0" distB="0" distL="0" distR="0">
            <wp:extent cx="2505710" cy="82931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710" cy="82931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спортивный элемент представляет собой сборно-разборную каркасную конструкцию из металлических труб диаметром не менее 57 мм с толщиной стенки не менее 3,5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сверху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элемента составляет не менее 1,76 м, ширина - не менее 1,76 м, высота - не менее 0,45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Диван парковый на двух ножках и изогнутыми поручнями</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61"/>
          <w:sz w:val="24"/>
          <w:szCs w:val="24"/>
        </w:rPr>
        <w:drawing>
          <wp:inline distT="0" distB="0" distL="0" distR="0">
            <wp:extent cx="2335530" cy="218059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5530" cy="218059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парковый диван предназначен для установки на территориях игровых и спортивных зон, зон отдыха;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 сборе представляет собой конструкцию в виде скамьи, состоящей из двух боковин, которые соединены с сиденьем и спинкой;</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конструкция антивандальная, обладает высокой ударопрочностью и виброустойчивостью;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выполнен из трубы диаметром не менее 42,3 мм с толщиной стенки не менее 3,2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сиденье и спинка выполнены из досок рекомендуемым сечением 40 x 90 мм, пропитанных современными составами, которые обеспечивают образование лаковой пленки на поверхности, защиту древесины от влаги, перепадов температуры, УФ-лучей, плесени и насекомых, препятствуют выцветанию и структурному разрушению;</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металлические детали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деревянные детали отшлифованы, загрунтованы, окрашены краской на основе акрилата и покрыты лаком;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выступающие крепежные элементы закрыты антивандальными пластиковыми заглушками,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парковый диван не имеет выступов и заусенцев, углы и края закруглены с радиусом скругления не менее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паркового дивана составляет не менее 1,5 м, ширина - не менее 0,47 м, высота - не менее 0,85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Урна на гнутой трубе</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87"/>
          <w:sz w:val="24"/>
          <w:szCs w:val="24"/>
        </w:rPr>
        <w:drawing>
          <wp:inline distT="0" distB="0" distL="0" distR="0">
            <wp:extent cx="1438910" cy="124079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910" cy="1240790"/>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урны изготовлены из металлической трубы диаметром не менее 33,5 мм с толщиной стенки не менее 0,8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каркас представляет собой дугу, оснащенную двумя кронштейнами из прутка, толщиной не менее 5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емкость урны в виде ведра изготовлена из листового металла с толщиной стенки не менее 0,8 мм, с завальцованными краями и 2-мя ребрами жесткости;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lastRenderedPageBreak/>
        <w:t>- металлические детали оцинкованы и покрыты полимерной порошковой эмалью методом запекания в заводских условиях;</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болтовые соединения защищены пластиковыми заглушками;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концы болтов обрезаны, защищены травмобезопасными колпачковыми гайками;</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урны составляет не менее 0,35 м, ширина - не менее 0,25 м, высота - не менее 0,65 м.</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Title"/>
        <w:jc w:val="center"/>
        <w:outlineLvl w:val="4"/>
        <w:rPr>
          <w:rFonts w:ascii="Times New Roman" w:hAnsi="Times New Roman" w:cs="Times New Roman"/>
          <w:sz w:val="24"/>
          <w:szCs w:val="24"/>
        </w:rPr>
      </w:pPr>
      <w:r w:rsidRPr="00323DE5">
        <w:rPr>
          <w:rFonts w:ascii="Times New Roman" w:hAnsi="Times New Roman" w:cs="Times New Roman"/>
          <w:sz w:val="24"/>
          <w:szCs w:val="24"/>
        </w:rPr>
        <w:t>Информационный стенд</w:t>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jc w:val="center"/>
        <w:rPr>
          <w:rFonts w:ascii="Times New Roman" w:hAnsi="Times New Roman" w:cs="Times New Roman"/>
          <w:sz w:val="24"/>
          <w:szCs w:val="24"/>
        </w:rPr>
      </w:pPr>
      <w:r w:rsidRPr="00323DE5">
        <w:rPr>
          <w:rFonts w:ascii="Times New Roman" w:hAnsi="Times New Roman" w:cs="Times New Roman"/>
          <w:noProof/>
          <w:position w:val="-180"/>
          <w:sz w:val="24"/>
          <w:szCs w:val="24"/>
        </w:rPr>
        <w:drawing>
          <wp:inline distT="0" distB="0" distL="0" distR="0">
            <wp:extent cx="1969135" cy="242252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9135" cy="2422525"/>
                    </a:xfrm>
                    <a:prstGeom prst="rect">
                      <a:avLst/>
                    </a:prstGeom>
                    <a:noFill/>
                    <a:ln>
                      <a:noFill/>
                    </a:ln>
                  </pic:spPr>
                </pic:pic>
              </a:graphicData>
            </a:graphic>
          </wp:inline>
        </w:drawing>
      </w:r>
    </w:p>
    <w:p w:rsidR="00323DE5" w:rsidRPr="00323DE5" w:rsidRDefault="00323DE5" w:rsidP="00323DE5">
      <w:pPr>
        <w:pStyle w:val="ConsPlusNormal"/>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r w:rsidRPr="00323DE5">
        <w:rPr>
          <w:rFonts w:ascii="Times New Roman" w:hAnsi="Times New Roman" w:cs="Times New Roman"/>
          <w:sz w:val="24"/>
          <w:szCs w:val="24"/>
        </w:rPr>
        <w:t>Рекомендуемая конфигурация: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стойки стенда длиной не менее 2880 мм изготовлены из металлической трубы размерами не менее 40 x 3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между стойками закреплено полотно размером не менее 1005 x 900 x 16 мм, изготовленное из АБС пластика толщиной не менее 10 мм, окрашенного на UV-принтере с нанесением изображения;</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детали каркаса сверху соединены между собой пластиковыми шарами рекомендуемым размером 200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все металлические конструкции оцинкованы и окрашены стойкой полиэфирной порошковой краской методом запекания, устойчивой к стиранию и воздействию ультрафиолета;</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монтаж произведен путем бетонирования стоек в колодцы глубиной не менее 300 мм;</w:t>
      </w:r>
    </w:p>
    <w:p w:rsidR="00323DE5" w:rsidRPr="00323DE5" w:rsidRDefault="00323DE5" w:rsidP="00323DE5">
      <w:pPr>
        <w:pStyle w:val="ConsPlusNormal"/>
        <w:spacing w:before="200"/>
        <w:ind w:firstLine="540"/>
        <w:jc w:val="both"/>
        <w:rPr>
          <w:rFonts w:ascii="Times New Roman" w:hAnsi="Times New Roman" w:cs="Times New Roman"/>
          <w:sz w:val="24"/>
          <w:szCs w:val="24"/>
        </w:rPr>
      </w:pPr>
      <w:r w:rsidRPr="00323DE5">
        <w:rPr>
          <w:rFonts w:ascii="Times New Roman" w:hAnsi="Times New Roman" w:cs="Times New Roman"/>
          <w:sz w:val="24"/>
          <w:szCs w:val="24"/>
        </w:rPr>
        <w:t>- рекомендуемые размеры: длина стенда составляет не менее 1,3 м, ширина - не менее 0,2 м, высота - не менее 1,88 м.</w:t>
      </w:r>
    </w:p>
    <w:p w:rsidR="00323DE5" w:rsidRPr="00323DE5" w:rsidRDefault="00323DE5" w:rsidP="00323DE5">
      <w:pPr>
        <w:pStyle w:val="ConsPlusNormal"/>
        <w:ind w:firstLine="540"/>
        <w:jc w:val="both"/>
        <w:rPr>
          <w:rFonts w:ascii="Times New Roman" w:hAnsi="Times New Roman" w:cs="Times New Roman"/>
          <w:sz w:val="24"/>
          <w:szCs w:val="24"/>
        </w:rPr>
      </w:pPr>
    </w:p>
    <w:p w:rsidR="00323DE5" w:rsidRPr="00323DE5" w:rsidRDefault="00323DE5" w:rsidP="00323DE5">
      <w:pPr>
        <w:pStyle w:val="ConsPlusNormal"/>
        <w:ind w:firstLine="540"/>
        <w:jc w:val="both"/>
        <w:rPr>
          <w:rFonts w:ascii="Times New Roman" w:hAnsi="Times New Roman" w:cs="Times New Roman"/>
          <w:sz w:val="24"/>
          <w:szCs w:val="24"/>
        </w:rPr>
      </w:pPr>
    </w:p>
    <w:p w:rsidR="00323DE5" w:rsidRPr="00323DE5" w:rsidRDefault="00323DE5" w:rsidP="00323DE5">
      <w:pPr>
        <w:pStyle w:val="ConsPlusNormal"/>
        <w:pBdr>
          <w:bottom w:val="single" w:sz="6" w:space="0" w:color="auto"/>
        </w:pBdr>
        <w:spacing w:before="100" w:after="100"/>
        <w:jc w:val="both"/>
        <w:rPr>
          <w:rFonts w:ascii="Times New Roman" w:hAnsi="Times New Roman" w:cs="Times New Roman"/>
          <w:sz w:val="24"/>
          <w:szCs w:val="24"/>
        </w:rPr>
      </w:pPr>
    </w:p>
    <w:p w:rsidR="00D23932" w:rsidRPr="00323DE5" w:rsidRDefault="00D23932" w:rsidP="00323DE5">
      <w:pPr>
        <w:spacing w:line="240" w:lineRule="auto"/>
        <w:rPr>
          <w:rFonts w:ascii="Times New Roman" w:hAnsi="Times New Roman" w:cs="Times New Roman"/>
          <w:sz w:val="24"/>
          <w:szCs w:val="24"/>
        </w:rPr>
      </w:pPr>
    </w:p>
    <w:sectPr w:rsidR="00D23932" w:rsidRPr="00323DE5" w:rsidSect="001543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23DE5"/>
    <w:rsid w:val="00000220"/>
    <w:rsid w:val="000003BD"/>
    <w:rsid w:val="00000C60"/>
    <w:rsid w:val="000011F2"/>
    <w:rsid w:val="000015CB"/>
    <w:rsid w:val="000019B8"/>
    <w:rsid w:val="00002F3B"/>
    <w:rsid w:val="000032BA"/>
    <w:rsid w:val="000035B8"/>
    <w:rsid w:val="000042C6"/>
    <w:rsid w:val="000042CF"/>
    <w:rsid w:val="0000456C"/>
    <w:rsid w:val="0000464B"/>
    <w:rsid w:val="0000477F"/>
    <w:rsid w:val="00004824"/>
    <w:rsid w:val="0000497E"/>
    <w:rsid w:val="00004F7C"/>
    <w:rsid w:val="0000523D"/>
    <w:rsid w:val="00006430"/>
    <w:rsid w:val="00006712"/>
    <w:rsid w:val="0000695F"/>
    <w:rsid w:val="00007304"/>
    <w:rsid w:val="00007DB4"/>
    <w:rsid w:val="000101CF"/>
    <w:rsid w:val="0001098C"/>
    <w:rsid w:val="00010A17"/>
    <w:rsid w:val="00010F1C"/>
    <w:rsid w:val="00011C1D"/>
    <w:rsid w:val="00011EBF"/>
    <w:rsid w:val="00012043"/>
    <w:rsid w:val="00012046"/>
    <w:rsid w:val="0001223B"/>
    <w:rsid w:val="00012AFD"/>
    <w:rsid w:val="00012FC5"/>
    <w:rsid w:val="0001322D"/>
    <w:rsid w:val="00013748"/>
    <w:rsid w:val="00013971"/>
    <w:rsid w:val="00013EDE"/>
    <w:rsid w:val="000147C1"/>
    <w:rsid w:val="00014D70"/>
    <w:rsid w:val="0001506A"/>
    <w:rsid w:val="00015FF2"/>
    <w:rsid w:val="00016457"/>
    <w:rsid w:val="00016C5D"/>
    <w:rsid w:val="00016EA4"/>
    <w:rsid w:val="000178E2"/>
    <w:rsid w:val="00017EB5"/>
    <w:rsid w:val="000204FD"/>
    <w:rsid w:val="00020733"/>
    <w:rsid w:val="00020DA8"/>
    <w:rsid w:val="00021B60"/>
    <w:rsid w:val="0002261C"/>
    <w:rsid w:val="00024381"/>
    <w:rsid w:val="00024686"/>
    <w:rsid w:val="00024DE8"/>
    <w:rsid w:val="000252E6"/>
    <w:rsid w:val="00025470"/>
    <w:rsid w:val="0002590E"/>
    <w:rsid w:val="00025CE3"/>
    <w:rsid w:val="00025FEA"/>
    <w:rsid w:val="00026013"/>
    <w:rsid w:val="0002685B"/>
    <w:rsid w:val="00026861"/>
    <w:rsid w:val="00026DB4"/>
    <w:rsid w:val="00027A3D"/>
    <w:rsid w:val="00027A3E"/>
    <w:rsid w:val="00027BA3"/>
    <w:rsid w:val="00027D26"/>
    <w:rsid w:val="00030ABF"/>
    <w:rsid w:val="000313E9"/>
    <w:rsid w:val="00032139"/>
    <w:rsid w:val="0003278D"/>
    <w:rsid w:val="0003295E"/>
    <w:rsid w:val="00032F14"/>
    <w:rsid w:val="0003365B"/>
    <w:rsid w:val="0003381D"/>
    <w:rsid w:val="00033C8F"/>
    <w:rsid w:val="00034F42"/>
    <w:rsid w:val="0003511B"/>
    <w:rsid w:val="00035467"/>
    <w:rsid w:val="00035590"/>
    <w:rsid w:val="00035683"/>
    <w:rsid w:val="000356BE"/>
    <w:rsid w:val="00035EE1"/>
    <w:rsid w:val="0003624C"/>
    <w:rsid w:val="00036775"/>
    <w:rsid w:val="0003692B"/>
    <w:rsid w:val="00036AE8"/>
    <w:rsid w:val="00037282"/>
    <w:rsid w:val="00037357"/>
    <w:rsid w:val="00040276"/>
    <w:rsid w:val="00040675"/>
    <w:rsid w:val="0004157E"/>
    <w:rsid w:val="00042245"/>
    <w:rsid w:val="000424E4"/>
    <w:rsid w:val="00042726"/>
    <w:rsid w:val="00042AD5"/>
    <w:rsid w:val="00042F4E"/>
    <w:rsid w:val="0004302A"/>
    <w:rsid w:val="00043459"/>
    <w:rsid w:val="00043847"/>
    <w:rsid w:val="00043BE8"/>
    <w:rsid w:val="00044061"/>
    <w:rsid w:val="0004483A"/>
    <w:rsid w:val="0004489F"/>
    <w:rsid w:val="000448E1"/>
    <w:rsid w:val="00044D54"/>
    <w:rsid w:val="000459A6"/>
    <w:rsid w:val="00045C92"/>
    <w:rsid w:val="00045F1E"/>
    <w:rsid w:val="00046DBB"/>
    <w:rsid w:val="00046F4C"/>
    <w:rsid w:val="0004738D"/>
    <w:rsid w:val="00047ACC"/>
    <w:rsid w:val="0005016D"/>
    <w:rsid w:val="000505BD"/>
    <w:rsid w:val="00050878"/>
    <w:rsid w:val="00050B03"/>
    <w:rsid w:val="00050FDD"/>
    <w:rsid w:val="00051172"/>
    <w:rsid w:val="000515CF"/>
    <w:rsid w:val="00051760"/>
    <w:rsid w:val="00053C5C"/>
    <w:rsid w:val="00054545"/>
    <w:rsid w:val="00054F51"/>
    <w:rsid w:val="0005524F"/>
    <w:rsid w:val="000557C7"/>
    <w:rsid w:val="00055EFC"/>
    <w:rsid w:val="00056E6D"/>
    <w:rsid w:val="000571AC"/>
    <w:rsid w:val="0005765A"/>
    <w:rsid w:val="00057E4E"/>
    <w:rsid w:val="00060025"/>
    <w:rsid w:val="0006020D"/>
    <w:rsid w:val="00060CEB"/>
    <w:rsid w:val="000610C9"/>
    <w:rsid w:val="00061260"/>
    <w:rsid w:val="00061354"/>
    <w:rsid w:val="00061C3E"/>
    <w:rsid w:val="00061CF0"/>
    <w:rsid w:val="000623C8"/>
    <w:rsid w:val="00062851"/>
    <w:rsid w:val="00062C1B"/>
    <w:rsid w:val="00062C6A"/>
    <w:rsid w:val="000632AA"/>
    <w:rsid w:val="0006363C"/>
    <w:rsid w:val="00064271"/>
    <w:rsid w:val="000644EC"/>
    <w:rsid w:val="000654E4"/>
    <w:rsid w:val="00065C14"/>
    <w:rsid w:val="00065DB7"/>
    <w:rsid w:val="00066740"/>
    <w:rsid w:val="00066752"/>
    <w:rsid w:val="000669A0"/>
    <w:rsid w:val="000675F2"/>
    <w:rsid w:val="00067876"/>
    <w:rsid w:val="000679BA"/>
    <w:rsid w:val="00067B63"/>
    <w:rsid w:val="000708E4"/>
    <w:rsid w:val="000708F7"/>
    <w:rsid w:val="00070A84"/>
    <w:rsid w:val="00071681"/>
    <w:rsid w:val="000717BD"/>
    <w:rsid w:val="00071BEE"/>
    <w:rsid w:val="00072219"/>
    <w:rsid w:val="000722C7"/>
    <w:rsid w:val="0007243D"/>
    <w:rsid w:val="00072615"/>
    <w:rsid w:val="0007272C"/>
    <w:rsid w:val="00072AB8"/>
    <w:rsid w:val="00072E8A"/>
    <w:rsid w:val="000730F1"/>
    <w:rsid w:val="00073BF4"/>
    <w:rsid w:val="00073CD3"/>
    <w:rsid w:val="00073DDF"/>
    <w:rsid w:val="000740A9"/>
    <w:rsid w:val="00074362"/>
    <w:rsid w:val="0007447E"/>
    <w:rsid w:val="00074B7E"/>
    <w:rsid w:val="00074BC4"/>
    <w:rsid w:val="00074E1C"/>
    <w:rsid w:val="00075554"/>
    <w:rsid w:val="00075CC0"/>
    <w:rsid w:val="000766D0"/>
    <w:rsid w:val="000768EE"/>
    <w:rsid w:val="0007690F"/>
    <w:rsid w:val="00076CB1"/>
    <w:rsid w:val="000775F1"/>
    <w:rsid w:val="00077BA5"/>
    <w:rsid w:val="00077E1D"/>
    <w:rsid w:val="00077F35"/>
    <w:rsid w:val="000801D0"/>
    <w:rsid w:val="000807DB"/>
    <w:rsid w:val="00080DC4"/>
    <w:rsid w:val="00081259"/>
    <w:rsid w:val="00082050"/>
    <w:rsid w:val="0008290A"/>
    <w:rsid w:val="00082BCA"/>
    <w:rsid w:val="00082DE3"/>
    <w:rsid w:val="00082E17"/>
    <w:rsid w:val="00082EEB"/>
    <w:rsid w:val="000833B6"/>
    <w:rsid w:val="000836E6"/>
    <w:rsid w:val="0008395A"/>
    <w:rsid w:val="00083D42"/>
    <w:rsid w:val="00083D76"/>
    <w:rsid w:val="00084FB6"/>
    <w:rsid w:val="0008510F"/>
    <w:rsid w:val="00085E7C"/>
    <w:rsid w:val="0008677F"/>
    <w:rsid w:val="00086EEA"/>
    <w:rsid w:val="000870CA"/>
    <w:rsid w:val="00087592"/>
    <w:rsid w:val="000877B3"/>
    <w:rsid w:val="00087A3A"/>
    <w:rsid w:val="00087BAB"/>
    <w:rsid w:val="00087E92"/>
    <w:rsid w:val="0009012B"/>
    <w:rsid w:val="0009096F"/>
    <w:rsid w:val="00090E9B"/>
    <w:rsid w:val="00091041"/>
    <w:rsid w:val="00091217"/>
    <w:rsid w:val="00091258"/>
    <w:rsid w:val="00091832"/>
    <w:rsid w:val="000920A9"/>
    <w:rsid w:val="00092338"/>
    <w:rsid w:val="00092942"/>
    <w:rsid w:val="000929CA"/>
    <w:rsid w:val="0009352A"/>
    <w:rsid w:val="00093661"/>
    <w:rsid w:val="00093B0E"/>
    <w:rsid w:val="00093CE5"/>
    <w:rsid w:val="00093E0D"/>
    <w:rsid w:val="000944C8"/>
    <w:rsid w:val="00094677"/>
    <w:rsid w:val="00094B28"/>
    <w:rsid w:val="00095440"/>
    <w:rsid w:val="000958BE"/>
    <w:rsid w:val="000959F2"/>
    <w:rsid w:val="00095A67"/>
    <w:rsid w:val="00096140"/>
    <w:rsid w:val="0009643D"/>
    <w:rsid w:val="00096778"/>
    <w:rsid w:val="00096E3D"/>
    <w:rsid w:val="000974EA"/>
    <w:rsid w:val="000A02A6"/>
    <w:rsid w:val="000A0499"/>
    <w:rsid w:val="000A0ACA"/>
    <w:rsid w:val="000A0F72"/>
    <w:rsid w:val="000A105F"/>
    <w:rsid w:val="000A1097"/>
    <w:rsid w:val="000A11EA"/>
    <w:rsid w:val="000A1374"/>
    <w:rsid w:val="000A1773"/>
    <w:rsid w:val="000A1F6B"/>
    <w:rsid w:val="000A26C3"/>
    <w:rsid w:val="000A302E"/>
    <w:rsid w:val="000A3A0F"/>
    <w:rsid w:val="000A3FBF"/>
    <w:rsid w:val="000A428B"/>
    <w:rsid w:val="000A47AB"/>
    <w:rsid w:val="000A4CDE"/>
    <w:rsid w:val="000A50A1"/>
    <w:rsid w:val="000A53D0"/>
    <w:rsid w:val="000A5646"/>
    <w:rsid w:val="000A5DA3"/>
    <w:rsid w:val="000A5F9B"/>
    <w:rsid w:val="000A620E"/>
    <w:rsid w:val="000A6E36"/>
    <w:rsid w:val="000A7A6F"/>
    <w:rsid w:val="000A7A7C"/>
    <w:rsid w:val="000A7E69"/>
    <w:rsid w:val="000A7F4D"/>
    <w:rsid w:val="000A7F7F"/>
    <w:rsid w:val="000B0087"/>
    <w:rsid w:val="000B00BA"/>
    <w:rsid w:val="000B05A6"/>
    <w:rsid w:val="000B0FC9"/>
    <w:rsid w:val="000B145D"/>
    <w:rsid w:val="000B296E"/>
    <w:rsid w:val="000B2972"/>
    <w:rsid w:val="000B29B7"/>
    <w:rsid w:val="000B2AD9"/>
    <w:rsid w:val="000B2B8D"/>
    <w:rsid w:val="000B2ED2"/>
    <w:rsid w:val="000B37FA"/>
    <w:rsid w:val="000B47D7"/>
    <w:rsid w:val="000B4BD7"/>
    <w:rsid w:val="000B51B5"/>
    <w:rsid w:val="000B53D9"/>
    <w:rsid w:val="000B578A"/>
    <w:rsid w:val="000B5ED9"/>
    <w:rsid w:val="000B6260"/>
    <w:rsid w:val="000B660C"/>
    <w:rsid w:val="000B6DF7"/>
    <w:rsid w:val="000B6E5E"/>
    <w:rsid w:val="000B7761"/>
    <w:rsid w:val="000B7DD0"/>
    <w:rsid w:val="000C0599"/>
    <w:rsid w:val="000C08F7"/>
    <w:rsid w:val="000C1754"/>
    <w:rsid w:val="000C1CE8"/>
    <w:rsid w:val="000C1E78"/>
    <w:rsid w:val="000C2563"/>
    <w:rsid w:val="000C2636"/>
    <w:rsid w:val="000C2A28"/>
    <w:rsid w:val="000C2FBB"/>
    <w:rsid w:val="000C346E"/>
    <w:rsid w:val="000C3577"/>
    <w:rsid w:val="000C42E1"/>
    <w:rsid w:val="000C4A1A"/>
    <w:rsid w:val="000C54C0"/>
    <w:rsid w:val="000C57B3"/>
    <w:rsid w:val="000C5B42"/>
    <w:rsid w:val="000C5C58"/>
    <w:rsid w:val="000C6A99"/>
    <w:rsid w:val="000C768C"/>
    <w:rsid w:val="000C78BB"/>
    <w:rsid w:val="000D0369"/>
    <w:rsid w:val="000D04DB"/>
    <w:rsid w:val="000D0BDD"/>
    <w:rsid w:val="000D1981"/>
    <w:rsid w:val="000D1F07"/>
    <w:rsid w:val="000D1FB0"/>
    <w:rsid w:val="000D2189"/>
    <w:rsid w:val="000D2462"/>
    <w:rsid w:val="000D255D"/>
    <w:rsid w:val="000D2581"/>
    <w:rsid w:val="000D26A2"/>
    <w:rsid w:val="000D2DF6"/>
    <w:rsid w:val="000D35C0"/>
    <w:rsid w:val="000D36FF"/>
    <w:rsid w:val="000D41ED"/>
    <w:rsid w:val="000D4741"/>
    <w:rsid w:val="000D4820"/>
    <w:rsid w:val="000D49CC"/>
    <w:rsid w:val="000D4C43"/>
    <w:rsid w:val="000D5AB8"/>
    <w:rsid w:val="000D5D96"/>
    <w:rsid w:val="000D6411"/>
    <w:rsid w:val="000D641E"/>
    <w:rsid w:val="000D6801"/>
    <w:rsid w:val="000D71CA"/>
    <w:rsid w:val="000D72BE"/>
    <w:rsid w:val="000E0202"/>
    <w:rsid w:val="000E024A"/>
    <w:rsid w:val="000E0271"/>
    <w:rsid w:val="000E0312"/>
    <w:rsid w:val="000E0498"/>
    <w:rsid w:val="000E06A5"/>
    <w:rsid w:val="000E06ED"/>
    <w:rsid w:val="000E0914"/>
    <w:rsid w:val="000E0C24"/>
    <w:rsid w:val="000E0EBC"/>
    <w:rsid w:val="000E13E7"/>
    <w:rsid w:val="000E20F3"/>
    <w:rsid w:val="000E2DDD"/>
    <w:rsid w:val="000E3B34"/>
    <w:rsid w:val="000E3C42"/>
    <w:rsid w:val="000E410B"/>
    <w:rsid w:val="000E4253"/>
    <w:rsid w:val="000E445A"/>
    <w:rsid w:val="000E4A5A"/>
    <w:rsid w:val="000E5153"/>
    <w:rsid w:val="000E59FD"/>
    <w:rsid w:val="000E619E"/>
    <w:rsid w:val="000E6579"/>
    <w:rsid w:val="000E699A"/>
    <w:rsid w:val="000F0C08"/>
    <w:rsid w:val="000F10AC"/>
    <w:rsid w:val="000F1164"/>
    <w:rsid w:val="000F18CC"/>
    <w:rsid w:val="000F1A0C"/>
    <w:rsid w:val="000F2040"/>
    <w:rsid w:val="000F22A2"/>
    <w:rsid w:val="000F2BC9"/>
    <w:rsid w:val="000F2F02"/>
    <w:rsid w:val="000F2F13"/>
    <w:rsid w:val="000F35C2"/>
    <w:rsid w:val="000F3633"/>
    <w:rsid w:val="000F3682"/>
    <w:rsid w:val="000F3688"/>
    <w:rsid w:val="000F37AB"/>
    <w:rsid w:val="000F487D"/>
    <w:rsid w:val="000F4E20"/>
    <w:rsid w:val="000F51B3"/>
    <w:rsid w:val="000F543D"/>
    <w:rsid w:val="000F54C7"/>
    <w:rsid w:val="000F6135"/>
    <w:rsid w:val="000F6C68"/>
    <w:rsid w:val="000F6C78"/>
    <w:rsid w:val="000F6DE1"/>
    <w:rsid w:val="000F71BC"/>
    <w:rsid w:val="000F77F9"/>
    <w:rsid w:val="000F7FF4"/>
    <w:rsid w:val="00100B80"/>
    <w:rsid w:val="00100E03"/>
    <w:rsid w:val="0010100D"/>
    <w:rsid w:val="00101F47"/>
    <w:rsid w:val="00101F71"/>
    <w:rsid w:val="001023EB"/>
    <w:rsid w:val="001027D4"/>
    <w:rsid w:val="00102AED"/>
    <w:rsid w:val="00102BA7"/>
    <w:rsid w:val="001033D4"/>
    <w:rsid w:val="00103CCB"/>
    <w:rsid w:val="00104922"/>
    <w:rsid w:val="001051F4"/>
    <w:rsid w:val="0010525C"/>
    <w:rsid w:val="001054AB"/>
    <w:rsid w:val="00105EB0"/>
    <w:rsid w:val="001061E3"/>
    <w:rsid w:val="00106850"/>
    <w:rsid w:val="00106D57"/>
    <w:rsid w:val="0010703E"/>
    <w:rsid w:val="001070C1"/>
    <w:rsid w:val="00107C5F"/>
    <w:rsid w:val="00107D63"/>
    <w:rsid w:val="001106BD"/>
    <w:rsid w:val="001107D0"/>
    <w:rsid w:val="0011096B"/>
    <w:rsid w:val="00110D4A"/>
    <w:rsid w:val="00111120"/>
    <w:rsid w:val="00113006"/>
    <w:rsid w:val="0011327A"/>
    <w:rsid w:val="001132ED"/>
    <w:rsid w:val="00113721"/>
    <w:rsid w:val="00113E97"/>
    <w:rsid w:val="00113FA1"/>
    <w:rsid w:val="00114968"/>
    <w:rsid w:val="00114BBB"/>
    <w:rsid w:val="00115062"/>
    <w:rsid w:val="001152B1"/>
    <w:rsid w:val="0011532D"/>
    <w:rsid w:val="001156F0"/>
    <w:rsid w:val="00115DA0"/>
    <w:rsid w:val="001161A3"/>
    <w:rsid w:val="0011646D"/>
    <w:rsid w:val="0011654E"/>
    <w:rsid w:val="001165AE"/>
    <w:rsid w:val="0011678F"/>
    <w:rsid w:val="00116863"/>
    <w:rsid w:val="001175A9"/>
    <w:rsid w:val="0011784A"/>
    <w:rsid w:val="00117B7E"/>
    <w:rsid w:val="00117C5B"/>
    <w:rsid w:val="0012048E"/>
    <w:rsid w:val="00120DBB"/>
    <w:rsid w:val="00121174"/>
    <w:rsid w:val="00121ACA"/>
    <w:rsid w:val="00122645"/>
    <w:rsid w:val="0012288F"/>
    <w:rsid w:val="0012293C"/>
    <w:rsid w:val="001233C9"/>
    <w:rsid w:val="001234F5"/>
    <w:rsid w:val="00123A49"/>
    <w:rsid w:val="00123CB4"/>
    <w:rsid w:val="00123E71"/>
    <w:rsid w:val="00124120"/>
    <w:rsid w:val="0012433B"/>
    <w:rsid w:val="001255CC"/>
    <w:rsid w:val="00125688"/>
    <w:rsid w:val="001258CD"/>
    <w:rsid w:val="00126263"/>
    <w:rsid w:val="0012690F"/>
    <w:rsid w:val="00126B3A"/>
    <w:rsid w:val="00127E7B"/>
    <w:rsid w:val="00130558"/>
    <w:rsid w:val="001308D6"/>
    <w:rsid w:val="0013093F"/>
    <w:rsid w:val="00130A5C"/>
    <w:rsid w:val="00130AA9"/>
    <w:rsid w:val="00130C9E"/>
    <w:rsid w:val="00131149"/>
    <w:rsid w:val="0013143F"/>
    <w:rsid w:val="00131BB8"/>
    <w:rsid w:val="00131E9B"/>
    <w:rsid w:val="00131FDE"/>
    <w:rsid w:val="0013254D"/>
    <w:rsid w:val="00132707"/>
    <w:rsid w:val="00132A16"/>
    <w:rsid w:val="00132E50"/>
    <w:rsid w:val="001339F8"/>
    <w:rsid w:val="00133C84"/>
    <w:rsid w:val="00134316"/>
    <w:rsid w:val="001343E2"/>
    <w:rsid w:val="001344F6"/>
    <w:rsid w:val="00134BED"/>
    <w:rsid w:val="00134C75"/>
    <w:rsid w:val="001361D5"/>
    <w:rsid w:val="001366DB"/>
    <w:rsid w:val="00136E95"/>
    <w:rsid w:val="001370C8"/>
    <w:rsid w:val="00137371"/>
    <w:rsid w:val="0013738B"/>
    <w:rsid w:val="001375A4"/>
    <w:rsid w:val="00137D9C"/>
    <w:rsid w:val="001400C8"/>
    <w:rsid w:val="0014044F"/>
    <w:rsid w:val="0014053E"/>
    <w:rsid w:val="001406C7"/>
    <w:rsid w:val="001407A6"/>
    <w:rsid w:val="001407C6"/>
    <w:rsid w:val="00140AAA"/>
    <w:rsid w:val="00140FC7"/>
    <w:rsid w:val="0014117E"/>
    <w:rsid w:val="00141550"/>
    <w:rsid w:val="00141C99"/>
    <w:rsid w:val="001427CF"/>
    <w:rsid w:val="001434CD"/>
    <w:rsid w:val="00143B0E"/>
    <w:rsid w:val="001440DC"/>
    <w:rsid w:val="0014427B"/>
    <w:rsid w:val="00144611"/>
    <w:rsid w:val="00145216"/>
    <w:rsid w:val="001455C4"/>
    <w:rsid w:val="001458BF"/>
    <w:rsid w:val="00145C6A"/>
    <w:rsid w:val="00146423"/>
    <w:rsid w:val="0014642F"/>
    <w:rsid w:val="0014699A"/>
    <w:rsid w:val="00146C20"/>
    <w:rsid w:val="00146E41"/>
    <w:rsid w:val="00147598"/>
    <w:rsid w:val="00147C7C"/>
    <w:rsid w:val="001500D7"/>
    <w:rsid w:val="0015018D"/>
    <w:rsid w:val="00150DC2"/>
    <w:rsid w:val="00151B7A"/>
    <w:rsid w:val="00151D6C"/>
    <w:rsid w:val="00151F58"/>
    <w:rsid w:val="00152BD6"/>
    <w:rsid w:val="001532E1"/>
    <w:rsid w:val="00153683"/>
    <w:rsid w:val="001538A3"/>
    <w:rsid w:val="00153B2C"/>
    <w:rsid w:val="00154201"/>
    <w:rsid w:val="001546B2"/>
    <w:rsid w:val="00154D77"/>
    <w:rsid w:val="00155886"/>
    <w:rsid w:val="00155A9F"/>
    <w:rsid w:val="00155D6C"/>
    <w:rsid w:val="00155EE2"/>
    <w:rsid w:val="00156250"/>
    <w:rsid w:val="001563B7"/>
    <w:rsid w:val="00156847"/>
    <w:rsid w:val="00156BC2"/>
    <w:rsid w:val="00156CDE"/>
    <w:rsid w:val="00156F55"/>
    <w:rsid w:val="001578DE"/>
    <w:rsid w:val="0016074A"/>
    <w:rsid w:val="00161885"/>
    <w:rsid w:val="00161EA4"/>
    <w:rsid w:val="00162056"/>
    <w:rsid w:val="0016215A"/>
    <w:rsid w:val="001625B8"/>
    <w:rsid w:val="0016269D"/>
    <w:rsid w:val="00162980"/>
    <w:rsid w:val="001636B5"/>
    <w:rsid w:val="0016416F"/>
    <w:rsid w:val="0016418E"/>
    <w:rsid w:val="00164A11"/>
    <w:rsid w:val="00164E6F"/>
    <w:rsid w:val="00165261"/>
    <w:rsid w:val="00165316"/>
    <w:rsid w:val="001654B5"/>
    <w:rsid w:val="001655DD"/>
    <w:rsid w:val="00165688"/>
    <w:rsid w:val="00165906"/>
    <w:rsid w:val="00165CE4"/>
    <w:rsid w:val="00165D7C"/>
    <w:rsid w:val="00165E39"/>
    <w:rsid w:val="001668D3"/>
    <w:rsid w:val="00167C4A"/>
    <w:rsid w:val="00170589"/>
    <w:rsid w:val="00170993"/>
    <w:rsid w:val="00170DCD"/>
    <w:rsid w:val="0017106C"/>
    <w:rsid w:val="0017162F"/>
    <w:rsid w:val="00171A8D"/>
    <w:rsid w:val="00171C89"/>
    <w:rsid w:val="00172013"/>
    <w:rsid w:val="00172C5D"/>
    <w:rsid w:val="00172E86"/>
    <w:rsid w:val="001731F2"/>
    <w:rsid w:val="0017357B"/>
    <w:rsid w:val="00173E62"/>
    <w:rsid w:val="00174082"/>
    <w:rsid w:val="00174764"/>
    <w:rsid w:val="00174780"/>
    <w:rsid w:val="00175003"/>
    <w:rsid w:val="00175843"/>
    <w:rsid w:val="00175884"/>
    <w:rsid w:val="00175E06"/>
    <w:rsid w:val="00175FB1"/>
    <w:rsid w:val="001764B4"/>
    <w:rsid w:val="0017673D"/>
    <w:rsid w:val="0017733F"/>
    <w:rsid w:val="001779FC"/>
    <w:rsid w:val="00177B53"/>
    <w:rsid w:val="00177E56"/>
    <w:rsid w:val="00177FB2"/>
    <w:rsid w:val="0018072D"/>
    <w:rsid w:val="001808BC"/>
    <w:rsid w:val="00180A24"/>
    <w:rsid w:val="00180B87"/>
    <w:rsid w:val="00180EC3"/>
    <w:rsid w:val="00180FC8"/>
    <w:rsid w:val="0018142B"/>
    <w:rsid w:val="0018153C"/>
    <w:rsid w:val="00181A11"/>
    <w:rsid w:val="00181DF0"/>
    <w:rsid w:val="001828B6"/>
    <w:rsid w:val="00182CB8"/>
    <w:rsid w:val="00182CBE"/>
    <w:rsid w:val="00182D1A"/>
    <w:rsid w:val="001830F6"/>
    <w:rsid w:val="0018310F"/>
    <w:rsid w:val="001831FB"/>
    <w:rsid w:val="00183662"/>
    <w:rsid w:val="00183E9D"/>
    <w:rsid w:val="00183EDC"/>
    <w:rsid w:val="00183F39"/>
    <w:rsid w:val="001842EA"/>
    <w:rsid w:val="00184AEC"/>
    <w:rsid w:val="00184C04"/>
    <w:rsid w:val="00184CEB"/>
    <w:rsid w:val="0018502B"/>
    <w:rsid w:val="00185192"/>
    <w:rsid w:val="00185C19"/>
    <w:rsid w:val="00186789"/>
    <w:rsid w:val="00186AC9"/>
    <w:rsid w:val="00186B09"/>
    <w:rsid w:val="00187103"/>
    <w:rsid w:val="0018760F"/>
    <w:rsid w:val="00187A86"/>
    <w:rsid w:val="00187FD5"/>
    <w:rsid w:val="001900C5"/>
    <w:rsid w:val="00190170"/>
    <w:rsid w:val="001916BC"/>
    <w:rsid w:val="001919DA"/>
    <w:rsid w:val="0019215F"/>
    <w:rsid w:val="001928AA"/>
    <w:rsid w:val="0019323D"/>
    <w:rsid w:val="00193808"/>
    <w:rsid w:val="001938E1"/>
    <w:rsid w:val="0019396E"/>
    <w:rsid w:val="001939C1"/>
    <w:rsid w:val="001939E4"/>
    <w:rsid w:val="00193DBF"/>
    <w:rsid w:val="001944FE"/>
    <w:rsid w:val="00195867"/>
    <w:rsid w:val="00195B80"/>
    <w:rsid w:val="001963DE"/>
    <w:rsid w:val="001964CE"/>
    <w:rsid w:val="00196A42"/>
    <w:rsid w:val="00196B40"/>
    <w:rsid w:val="0019712C"/>
    <w:rsid w:val="0019743B"/>
    <w:rsid w:val="001976EC"/>
    <w:rsid w:val="00197C28"/>
    <w:rsid w:val="001A00B7"/>
    <w:rsid w:val="001A0C88"/>
    <w:rsid w:val="001A0FAE"/>
    <w:rsid w:val="001A16EA"/>
    <w:rsid w:val="001A1755"/>
    <w:rsid w:val="001A309D"/>
    <w:rsid w:val="001A3590"/>
    <w:rsid w:val="001A38A9"/>
    <w:rsid w:val="001A3A5A"/>
    <w:rsid w:val="001A3F83"/>
    <w:rsid w:val="001A41E0"/>
    <w:rsid w:val="001A452D"/>
    <w:rsid w:val="001A4538"/>
    <w:rsid w:val="001A4CB8"/>
    <w:rsid w:val="001A53D9"/>
    <w:rsid w:val="001A542E"/>
    <w:rsid w:val="001A5460"/>
    <w:rsid w:val="001A5508"/>
    <w:rsid w:val="001A5AAA"/>
    <w:rsid w:val="001A5CAF"/>
    <w:rsid w:val="001A625F"/>
    <w:rsid w:val="001A62B8"/>
    <w:rsid w:val="001A6A62"/>
    <w:rsid w:val="001A6D83"/>
    <w:rsid w:val="001A728E"/>
    <w:rsid w:val="001A77AF"/>
    <w:rsid w:val="001B04AF"/>
    <w:rsid w:val="001B05C5"/>
    <w:rsid w:val="001B1C6D"/>
    <w:rsid w:val="001B25B2"/>
    <w:rsid w:val="001B2AE2"/>
    <w:rsid w:val="001B2C6F"/>
    <w:rsid w:val="001B2CE9"/>
    <w:rsid w:val="001B338F"/>
    <w:rsid w:val="001B451E"/>
    <w:rsid w:val="001B45F2"/>
    <w:rsid w:val="001B499C"/>
    <w:rsid w:val="001B4B25"/>
    <w:rsid w:val="001B5103"/>
    <w:rsid w:val="001B558C"/>
    <w:rsid w:val="001B5877"/>
    <w:rsid w:val="001B587B"/>
    <w:rsid w:val="001B6E4D"/>
    <w:rsid w:val="001B6EF6"/>
    <w:rsid w:val="001B7052"/>
    <w:rsid w:val="001B7312"/>
    <w:rsid w:val="001B767B"/>
    <w:rsid w:val="001B785E"/>
    <w:rsid w:val="001B7C3D"/>
    <w:rsid w:val="001B7C8F"/>
    <w:rsid w:val="001B7DAA"/>
    <w:rsid w:val="001B7F58"/>
    <w:rsid w:val="001B7FE7"/>
    <w:rsid w:val="001C0234"/>
    <w:rsid w:val="001C0442"/>
    <w:rsid w:val="001C0630"/>
    <w:rsid w:val="001C0B6C"/>
    <w:rsid w:val="001C0CB3"/>
    <w:rsid w:val="001C1191"/>
    <w:rsid w:val="001C1B06"/>
    <w:rsid w:val="001C1DA8"/>
    <w:rsid w:val="001C2150"/>
    <w:rsid w:val="001C2421"/>
    <w:rsid w:val="001C253D"/>
    <w:rsid w:val="001C2582"/>
    <w:rsid w:val="001C3119"/>
    <w:rsid w:val="001C3197"/>
    <w:rsid w:val="001C3C43"/>
    <w:rsid w:val="001C40F7"/>
    <w:rsid w:val="001C53D6"/>
    <w:rsid w:val="001C5608"/>
    <w:rsid w:val="001C5A05"/>
    <w:rsid w:val="001C6036"/>
    <w:rsid w:val="001C60D9"/>
    <w:rsid w:val="001C65C2"/>
    <w:rsid w:val="001C6857"/>
    <w:rsid w:val="001C69FC"/>
    <w:rsid w:val="001C6F0B"/>
    <w:rsid w:val="001C71B4"/>
    <w:rsid w:val="001C72E7"/>
    <w:rsid w:val="001C7375"/>
    <w:rsid w:val="001C768A"/>
    <w:rsid w:val="001C79B5"/>
    <w:rsid w:val="001C7A61"/>
    <w:rsid w:val="001C7A7B"/>
    <w:rsid w:val="001D005F"/>
    <w:rsid w:val="001D082D"/>
    <w:rsid w:val="001D0C41"/>
    <w:rsid w:val="001D0CA5"/>
    <w:rsid w:val="001D1D87"/>
    <w:rsid w:val="001D2175"/>
    <w:rsid w:val="001D2439"/>
    <w:rsid w:val="001D2936"/>
    <w:rsid w:val="001D390F"/>
    <w:rsid w:val="001D3EA5"/>
    <w:rsid w:val="001D4265"/>
    <w:rsid w:val="001D44B5"/>
    <w:rsid w:val="001D4BEA"/>
    <w:rsid w:val="001D4EAD"/>
    <w:rsid w:val="001D5544"/>
    <w:rsid w:val="001D66D8"/>
    <w:rsid w:val="001D7452"/>
    <w:rsid w:val="001E05AA"/>
    <w:rsid w:val="001E164B"/>
    <w:rsid w:val="001E1795"/>
    <w:rsid w:val="001E1EA5"/>
    <w:rsid w:val="001E23F6"/>
    <w:rsid w:val="001E2B34"/>
    <w:rsid w:val="001E32B0"/>
    <w:rsid w:val="001E3984"/>
    <w:rsid w:val="001E3EEB"/>
    <w:rsid w:val="001E40CC"/>
    <w:rsid w:val="001E4649"/>
    <w:rsid w:val="001E4A14"/>
    <w:rsid w:val="001E4A9E"/>
    <w:rsid w:val="001E4B23"/>
    <w:rsid w:val="001E4D74"/>
    <w:rsid w:val="001E4F14"/>
    <w:rsid w:val="001E50A0"/>
    <w:rsid w:val="001E520C"/>
    <w:rsid w:val="001E594A"/>
    <w:rsid w:val="001E5ADD"/>
    <w:rsid w:val="001E5BD2"/>
    <w:rsid w:val="001E654A"/>
    <w:rsid w:val="001E6AAA"/>
    <w:rsid w:val="001E712E"/>
    <w:rsid w:val="001E723C"/>
    <w:rsid w:val="001E737D"/>
    <w:rsid w:val="001E7531"/>
    <w:rsid w:val="001E763B"/>
    <w:rsid w:val="001F0C34"/>
    <w:rsid w:val="001F0D2E"/>
    <w:rsid w:val="001F1C5C"/>
    <w:rsid w:val="001F1F5A"/>
    <w:rsid w:val="001F1FA9"/>
    <w:rsid w:val="001F21A3"/>
    <w:rsid w:val="001F2894"/>
    <w:rsid w:val="001F2BAC"/>
    <w:rsid w:val="001F2FA5"/>
    <w:rsid w:val="001F31A2"/>
    <w:rsid w:val="001F3666"/>
    <w:rsid w:val="001F461D"/>
    <w:rsid w:val="001F47C5"/>
    <w:rsid w:val="001F4FBA"/>
    <w:rsid w:val="001F52FC"/>
    <w:rsid w:val="001F539A"/>
    <w:rsid w:val="001F54B1"/>
    <w:rsid w:val="001F55A9"/>
    <w:rsid w:val="001F5961"/>
    <w:rsid w:val="001F6521"/>
    <w:rsid w:val="001F6631"/>
    <w:rsid w:val="001F6BCE"/>
    <w:rsid w:val="001F6D4F"/>
    <w:rsid w:val="001F7078"/>
    <w:rsid w:val="001F734B"/>
    <w:rsid w:val="001F74C6"/>
    <w:rsid w:val="001F7C91"/>
    <w:rsid w:val="00200078"/>
    <w:rsid w:val="00200862"/>
    <w:rsid w:val="00201F71"/>
    <w:rsid w:val="0020230B"/>
    <w:rsid w:val="00203561"/>
    <w:rsid w:val="002038E6"/>
    <w:rsid w:val="00203C0E"/>
    <w:rsid w:val="002043C4"/>
    <w:rsid w:val="0020601D"/>
    <w:rsid w:val="00206309"/>
    <w:rsid w:val="002067C8"/>
    <w:rsid w:val="002072F9"/>
    <w:rsid w:val="002077E0"/>
    <w:rsid w:val="00207D50"/>
    <w:rsid w:val="00207F72"/>
    <w:rsid w:val="00210045"/>
    <w:rsid w:val="002107BB"/>
    <w:rsid w:val="00210D8B"/>
    <w:rsid w:val="002115C6"/>
    <w:rsid w:val="00211F0C"/>
    <w:rsid w:val="00211F25"/>
    <w:rsid w:val="00213048"/>
    <w:rsid w:val="002130F8"/>
    <w:rsid w:val="00213E49"/>
    <w:rsid w:val="002145B6"/>
    <w:rsid w:val="00214A74"/>
    <w:rsid w:val="00214B1C"/>
    <w:rsid w:val="00214C89"/>
    <w:rsid w:val="00214E2E"/>
    <w:rsid w:val="00214F71"/>
    <w:rsid w:val="00215808"/>
    <w:rsid w:val="00215CE9"/>
    <w:rsid w:val="00215F65"/>
    <w:rsid w:val="00215F99"/>
    <w:rsid w:val="0021610D"/>
    <w:rsid w:val="0021687C"/>
    <w:rsid w:val="002169BC"/>
    <w:rsid w:val="00217CF8"/>
    <w:rsid w:val="00217E9A"/>
    <w:rsid w:val="00220550"/>
    <w:rsid w:val="002207F4"/>
    <w:rsid w:val="00220DE5"/>
    <w:rsid w:val="00220EBD"/>
    <w:rsid w:val="0022138D"/>
    <w:rsid w:val="00221524"/>
    <w:rsid w:val="002219F8"/>
    <w:rsid w:val="00222428"/>
    <w:rsid w:val="0022271C"/>
    <w:rsid w:val="00223264"/>
    <w:rsid w:val="00223649"/>
    <w:rsid w:val="0022386D"/>
    <w:rsid w:val="0022390A"/>
    <w:rsid w:val="00223C01"/>
    <w:rsid w:val="0022420E"/>
    <w:rsid w:val="002251D9"/>
    <w:rsid w:val="002268A0"/>
    <w:rsid w:val="002268E7"/>
    <w:rsid w:val="00226C12"/>
    <w:rsid w:val="00226EBF"/>
    <w:rsid w:val="00226F8B"/>
    <w:rsid w:val="00227257"/>
    <w:rsid w:val="00227A77"/>
    <w:rsid w:val="00227E4B"/>
    <w:rsid w:val="0023110D"/>
    <w:rsid w:val="0023114E"/>
    <w:rsid w:val="002311EA"/>
    <w:rsid w:val="002312F0"/>
    <w:rsid w:val="002315E3"/>
    <w:rsid w:val="002315ED"/>
    <w:rsid w:val="00232A25"/>
    <w:rsid w:val="00232D53"/>
    <w:rsid w:val="002336E9"/>
    <w:rsid w:val="002338B0"/>
    <w:rsid w:val="00234173"/>
    <w:rsid w:val="00234330"/>
    <w:rsid w:val="002343D8"/>
    <w:rsid w:val="00234BF6"/>
    <w:rsid w:val="00234E01"/>
    <w:rsid w:val="002357B0"/>
    <w:rsid w:val="0023594B"/>
    <w:rsid w:val="00235C23"/>
    <w:rsid w:val="00236B22"/>
    <w:rsid w:val="00237047"/>
    <w:rsid w:val="002379B0"/>
    <w:rsid w:val="00237A32"/>
    <w:rsid w:val="00237B1C"/>
    <w:rsid w:val="00237C2E"/>
    <w:rsid w:val="00240979"/>
    <w:rsid w:val="00240AE2"/>
    <w:rsid w:val="00240D26"/>
    <w:rsid w:val="00241312"/>
    <w:rsid w:val="00241DEC"/>
    <w:rsid w:val="002420EC"/>
    <w:rsid w:val="00242430"/>
    <w:rsid w:val="00242AF0"/>
    <w:rsid w:val="00242DB5"/>
    <w:rsid w:val="0024376A"/>
    <w:rsid w:val="00243F81"/>
    <w:rsid w:val="00244775"/>
    <w:rsid w:val="00244813"/>
    <w:rsid w:val="002448BE"/>
    <w:rsid w:val="00244E39"/>
    <w:rsid w:val="002459E7"/>
    <w:rsid w:val="00245B68"/>
    <w:rsid w:val="0024640B"/>
    <w:rsid w:val="0024655A"/>
    <w:rsid w:val="002467DC"/>
    <w:rsid w:val="00246952"/>
    <w:rsid w:val="00246D6D"/>
    <w:rsid w:val="00246E92"/>
    <w:rsid w:val="00246EDC"/>
    <w:rsid w:val="00246FD5"/>
    <w:rsid w:val="00247291"/>
    <w:rsid w:val="0024793C"/>
    <w:rsid w:val="00247B9A"/>
    <w:rsid w:val="00247EF1"/>
    <w:rsid w:val="002500B1"/>
    <w:rsid w:val="00250C58"/>
    <w:rsid w:val="00250CCB"/>
    <w:rsid w:val="00250F72"/>
    <w:rsid w:val="00251D2E"/>
    <w:rsid w:val="002521FC"/>
    <w:rsid w:val="00252D86"/>
    <w:rsid w:val="002532B8"/>
    <w:rsid w:val="002532F5"/>
    <w:rsid w:val="0025334D"/>
    <w:rsid w:val="0025342B"/>
    <w:rsid w:val="002535DD"/>
    <w:rsid w:val="00253B45"/>
    <w:rsid w:val="0025414E"/>
    <w:rsid w:val="00254445"/>
    <w:rsid w:val="00254A17"/>
    <w:rsid w:val="00254C87"/>
    <w:rsid w:val="0025528F"/>
    <w:rsid w:val="0025531B"/>
    <w:rsid w:val="0025575A"/>
    <w:rsid w:val="002557C4"/>
    <w:rsid w:val="00256550"/>
    <w:rsid w:val="00256876"/>
    <w:rsid w:val="00256BCE"/>
    <w:rsid w:val="00256FBD"/>
    <w:rsid w:val="002571F8"/>
    <w:rsid w:val="002573DF"/>
    <w:rsid w:val="00257506"/>
    <w:rsid w:val="00260A79"/>
    <w:rsid w:val="00260F42"/>
    <w:rsid w:val="002619AA"/>
    <w:rsid w:val="002622D2"/>
    <w:rsid w:val="00262325"/>
    <w:rsid w:val="00262E8D"/>
    <w:rsid w:val="0026430A"/>
    <w:rsid w:val="0026476C"/>
    <w:rsid w:val="0026496D"/>
    <w:rsid w:val="00264B1B"/>
    <w:rsid w:val="00264F7D"/>
    <w:rsid w:val="0026574C"/>
    <w:rsid w:val="0026585E"/>
    <w:rsid w:val="00265E2D"/>
    <w:rsid w:val="00266477"/>
    <w:rsid w:val="00266777"/>
    <w:rsid w:val="00266A54"/>
    <w:rsid w:val="00266B9E"/>
    <w:rsid w:val="00266E2A"/>
    <w:rsid w:val="002672FD"/>
    <w:rsid w:val="00267A00"/>
    <w:rsid w:val="00267DA1"/>
    <w:rsid w:val="00267E78"/>
    <w:rsid w:val="00270A65"/>
    <w:rsid w:val="00271025"/>
    <w:rsid w:val="00271428"/>
    <w:rsid w:val="00271E87"/>
    <w:rsid w:val="00272136"/>
    <w:rsid w:val="00272670"/>
    <w:rsid w:val="002735DD"/>
    <w:rsid w:val="00273944"/>
    <w:rsid w:val="002741F6"/>
    <w:rsid w:val="00274B89"/>
    <w:rsid w:val="002760CD"/>
    <w:rsid w:val="00276ECD"/>
    <w:rsid w:val="00277AFE"/>
    <w:rsid w:val="0028010A"/>
    <w:rsid w:val="00280661"/>
    <w:rsid w:val="00281568"/>
    <w:rsid w:val="002818C9"/>
    <w:rsid w:val="0028230A"/>
    <w:rsid w:val="002823C5"/>
    <w:rsid w:val="00283157"/>
    <w:rsid w:val="0028332E"/>
    <w:rsid w:val="00284A9F"/>
    <w:rsid w:val="00285731"/>
    <w:rsid w:val="00285B17"/>
    <w:rsid w:val="00285B38"/>
    <w:rsid w:val="00285C8D"/>
    <w:rsid w:val="00285F90"/>
    <w:rsid w:val="002860F7"/>
    <w:rsid w:val="00286C78"/>
    <w:rsid w:val="0029008B"/>
    <w:rsid w:val="002901B5"/>
    <w:rsid w:val="002903F1"/>
    <w:rsid w:val="0029048E"/>
    <w:rsid w:val="00290C1F"/>
    <w:rsid w:val="00290E1A"/>
    <w:rsid w:val="0029214E"/>
    <w:rsid w:val="002925E1"/>
    <w:rsid w:val="0029262D"/>
    <w:rsid w:val="00292A3F"/>
    <w:rsid w:val="00292B3F"/>
    <w:rsid w:val="00292E4D"/>
    <w:rsid w:val="00292FF7"/>
    <w:rsid w:val="002934F6"/>
    <w:rsid w:val="0029383A"/>
    <w:rsid w:val="00293C67"/>
    <w:rsid w:val="00293CAA"/>
    <w:rsid w:val="002942B1"/>
    <w:rsid w:val="0029474C"/>
    <w:rsid w:val="00294E20"/>
    <w:rsid w:val="00295248"/>
    <w:rsid w:val="002953A7"/>
    <w:rsid w:val="00295DC5"/>
    <w:rsid w:val="00296515"/>
    <w:rsid w:val="0029652D"/>
    <w:rsid w:val="00296549"/>
    <w:rsid w:val="00296992"/>
    <w:rsid w:val="00296E96"/>
    <w:rsid w:val="002973FE"/>
    <w:rsid w:val="00297589"/>
    <w:rsid w:val="00297813"/>
    <w:rsid w:val="002A05C2"/>
    <w:rsid w:val="002A0FFA"/>
    <w:rsid w:val="002A1330"/>
    <w:rsid w:val="002A1F2D"/>
    <w:rsid w:val="002A1F76"/>
    <w:rsid w:val="002A265D"/>
    <w:rsid w:val="002A30B8"/>
    <w:rsid w:val="002A31F4"/>
    <w:rsid w:val="002A3950"/>
    <w:rsid w:val="002A39CB"/>
    <w:rsid w:val="002A3FE9"/>
    <w:rsid w:val="002A417E"/>
    <w:rsid w:val="002A4448"/>
    <w:rsid w:val="002A4C2E"/>
    <w:rsid w:val="002A4DA6"/>
    <w:rsid w:val="002A4F33"/>
    <w:rsid w:val="002A52CC"/>
    <w:rsid w:val="002A5695"/>
    <w:rsid w:val="002A5B79"/>
    <w:rsid w:val="002A63BF"/>
    <w:rsid w:val="002A68B2"/>
    <w:rsid w:val="002A7E96"/>
    <w:rsid w:val="002B0F78"/>
    <w:rsid w:val="002B176B"/>
    <w:rsid w:val="002B1D29"/>
    <w:rsid w:val="002B1DC3"/>
    <w:rsid w:val="002B29C4"/>
    <w:rsid w:val="002B2B7A"/>
    <w:rsid w:val="002B30A6"/>
    <w:rsid w:val="002B47DB"/>
    <w:rsid w:val="002B4941"/>
    <w:rsid w:val="002B4A11"/>
    <w:rsid w:val="002B50CE"/>
    <w:rsid w:val="002B53D3"/>
    <w:rsid w:val="002B5616"/>
    <w:rsid w:val="002B5B7D"/>
    <w:rsid w:val="002B5C96"/>
    <w:rsid w:val="002B5F04"/>
    <w:rsid w:val="002B6172"/>
    <w:rsid w:val="002B618F"/>
    <w:rsid w:val="002B68DD"/>
    <w:rsid w:val="002B6A8B"/>
    <w:rsid w:val="002B6B2E"/>
    <w:rsid w:val="002B6CE5"/>
    <w:rsid w:val="002B6ED4"/>
    <w:rsid w:val="002B7419"/>
    <w:rsid w:val="002B7C38"/>
    <w:rsid w:val="002B7D68"/>
    <w:rsid w:val="002B7F21"/>
    <w:rsid w:val="002C0107"/>
    <w:rsid w:val="002C0BFA"/>
    <w:rsid w:val="002C0C52"/>
    <w:rsid w:val="002C0FB6"/>
    <w:rsid w:val="002C171E"/>
    <w:rsid w:val="002C18CE"/>
    <w:rsid w:val="002C1BD5"/>
    <w:rsid w:val="002C2716"/>
    <w:rsid w:val="002C28EE"/>
    <w:rsid w:val="002C2BAF"/>
    <w:rsid w:val="002C3E6F"/>
    <w:rsid w:val="002C4032"/>
    <w:rsid w:val="002C406F"/>
    <w:rsid w:val="002C45AC"/>
    <w:rsid w:val="002C4C5A"/>
    <w:rsid w:val="002C4D67"/>
    <w:rsid w:val="002C4FBD"/>
    <w:rsid w:val="002C5896"/>
    <w:rsid w:val="002C5A18"/>
    <w:rsid w:val="002C5CB9"/>
    <w:rsid w:val="002C5DF3"/>
    <w:rsid w:val="002C6BA1"/>
    <w:rsid w:val="002C704E"/>
    <w:rsid w:val="002C711F"/>
    <w:rsid w:val="002C71C5"/>
    <w:rsid w:val="002C793D"/>
    <w:rsid w:val="002D000D"/>
    <w:rsid w:val="002D04A0"/>
    <w:rsid w:val="002D096A"/>
    <w:rsid w:val="002D0D3C"/>
    <w:rsid w:val="002D135F"/>
    <w:rsid w:val="002D1B3A"/>
    <w:rsid w:val="002D23D7"/>
    <w:rsid w:val="002D24A4"/>
    <w:rsid w:val="002D25CD"/>
    <w:rsid w:val="002D25D4"/>
    <w:rsid w:val="002D270B"/>
    <w:rsid w:val="002D2974"/>
    <w:rsid w:val="002D2E09"/>
    <w:rsid w:val="002D34B4"/>
    <w:rsid w:val="002D36EC"/>
    <w:rsid w:val="002D4457"/>
    <w:rsid w:val="002D47D8"/>
    <w:rsid w:val="002D4950"/>
    <w:rsid w:val="002D534F"/>
    <w:rsid w:val="002D5D31"/>
    <w:rsid w:val="002D634C"/>
    <w:rsid w:val="002D66FA"/>
    <w:rsid w:val="002D6DCB"/>
    <w:rsid w:val="002D70AE"/>
    <w:rsid w:val="002D73D8"/>
    <w:rsid w:val="002D7BEA"/>
    <w:rsid w:val="002D7D4C"/>
    <w:rsid w:val="002D7DBF"/>
    <w:rsid w:val="002D7E49"/>
    <w:rsid w:val="002D7F1C"/>
    <w:rsid w:val="002E02AE"/>
    <w:rsid w:val="002E04B1"/>
    <w:rsid w:val="002E0EC8"/>
    <w:rsid w:val="002E1AFC"/>
    <w:rsid w:val="002E1C85"/>
    <w:rsid w:val="002E1CDD"/>
    <w:rsid w:val="002E2138"/>
    <w:rsid w:val="002E396E"/>
    <w:rsid w:val="002E3A92"/>
    <w:rsid w:val="002E3FEC"/>
    <w:rsid w:val="002E4BCD"/>
    <w:rsid w:val="002E515C"/>
    <w:rsid w:val="002E5B4F"/>
    <w:rsid w:val="002E5D12"/>
    <w:rsid w:val="002E69F4"/>
    <w:rsid w:val="002E7814"/>
    <w:rsid w:val="002E7DE0"/>
    <w:rsid w:val="002F0B4E"/>
    <w:rsid w:val="002F0CDF"/>
    <w:rsid w:val="002F16CC"/>
    <w:rsid w:val="002F19C9"/>
    <w:rsid w:val="002F1B20"/>
    <w:rsid w:val="002F1B7F"/>
    <w:rsid w:val="002F23F0"/>
    <w:rsid w:val="002F2839"/>
    <w:rsid w:val="002F2D3B"/>
    <w:rsid w:val="002F397D"/>
    <w:rsid w:val="002F3AD6"/>
    <w:rsid w:val="002F3C67"/>
    <w:rsid w:val="002F3D1C"/>
    <w:rsid w:val="002F3D55"/>
    <w:rsid w:val="002F4261"/>
    <w:rsid w:val="002F44F0"/>
    <w:rsid w:val="002F4C58"/>
    <w:rsid w:val="002F4CCA"/>
    <w:rsid w:val="002F545B"/>
    <w:rsid w:val="002F74B8"/>
    <w:rsid w:val="00300030"/>
    <w:rsid w:val="0030045E"/>
    <w:rsid w:val="003005C0"/>
    <w:rsid w:val="003006AE"/>
    <w:rsid w:val="00300A05"/>
    <w:rsid w:val="00300CF4"/>
    <w:rsid w:val="003017D0"/>
    <w:rsid w:val="00301ED4"/>
    <w:rsid w:val="00303227"/>
    <w:rsid w:val="003032BF"/>
    <w:rsid w:val="003040F7"/>
    <w:rsid w:val="003041A0"/>
    <w:rsid w:val="00304306"/>
    <w:rsid w:val="003046E0"/>
    <w:rsid w:val="00304745"/>
    <w:rsid w:val="00304746"/>
    <w:rsid w:val="00305001"/>
    <w:rsid w:val="00305B81"/>
    <w:rsid w:val="00305F40"/>
    <w:rsid w:val="0030759A"/>
    <w:rsid w:val="00307CA3"/>
    <w:rsid w:val="00310017"/>
    <w:rsid w:val="003106A9"/>
    <w:rsid w:val="0031153F"/>
    <w:rsid w:val="0031178B"/>
    <w:rsid w:val="00311953"/>
    <w:rsid w:val="00311A91"/>
    <w:rsid w:val="00312BFF"/>
    <w:rsid w:val="00312D89"/>
    <w:rsid w:val="00313129"/>
    <w:rsid w:val="003139D1"/>
    <w:rsid w:val="0031417B"/>
    <w:rsid w:val="00315CF3"/>
    <w:rsid w:val="003164C4"/>
    <w:rsid w:val="0031667B"/>
    <w:rsid w:val="0031693D"/>
    <w:rsid w:val="00316B1C"/>
    <w:rsid w:val="00316B7B"/>
    <w:rsid w:val="00316F81"/>
    <w:rsid w:val="00317264"/>
    <w:rsid w:val="00317E32"/>
    <w:rsid w:val="003202DE"/>
    <w:rsid w:val="00320990"/>
    <w:rsid w:val="00320EE9"/>
    <w:rsid w:val="003211FD"/>
    <w:rsid w:val="0032138E"/>
    <w:rsid w:val="00321726"/>
    <w:rsid w:val="003218E1"/>
    <w:rsid w:val="00322131"/>
    <w:rsid w:val="00322678"/>
    <w:rsid w:val="0032281D"/>
    <w:rsid w:val="00322B0C"/>
    <w:rsid w:val="00323130"/>
    <w:rsid w:val="00323242"/>
    <w:rsid w:val="00323AD8"/>
    <w:rsid w:val="00323DE5"/>
    <w:rsid w:val="00324170"/>
    <w:rsid w:val="003244EC"/>
    <w:rsid w:val="00324F17"/>
    <w:rsid w:val="00325359"/>
    <w:rsid w:val="0032583D"/>
    <w:rsid w:val="00326300"/>
    <w:rsid w:val="00326404"/>
    <w:rsid w:val="00326440"/>
    <w:rsid w:val="00326678"/>
    <w:rsid w:val="00326851"/>
    <w:rsid w:val="00327827"/>
    <w:rsid w:val="00327C0A"/>
    <w:rsid w:val="0033058D"/>
    <w:rsid w:val="00330769"/>
    <w:rsid w:val="003307B4"/>
    <w:rsid w:val="00330CBD"/>
    <w:rsid w:val="003311DE"/>
    <w:rsid w:val="0033171C"/>
    <w:rsid w:val="00331A97"/>
    <w:rsid w:val="00331E11"/>
    <w:rsid w:val="00331F35"/>
    <w:rsid w:val="00332220"/>
    <w:rsid w:val="003330ED"/>
    <w:rsid w:val="00333769"/>
    <w:rsid w:val="003352F8"/>
    <w:rsid w:val="00335CDF"/>
    <w:rsid w:val="00335E4D"/>
    <w:rsid w:val="00336079"/>
    <w:rsid w:val="003363DE"/>
    <w:rsid w:val="00336466"/>
    <w:rsid w:val="00336501"/>
    <w:rsid w:val="0033748E"/>
    <w:rsid w:val="00337C3F"/>
    <w:rsid w:val="003402DB"/>
    <w:rsid w:val="0034047A"/>
    <w:rsid w:val="00340495"/>
    <w:rsid w:val="003410C5"/>
    <w:rsid w:val="003418D7"/>
    <w:rsid w:val="00341D32"/>
    <w:rsid w:val="003423C2"/>
    <w:rsid w:val="003429C8"/>
    <w:rsid w:val="003429FA"/>
    <w:rsid w:val="0034308E"/>
    <w:rsid w:val="00343684"/>
    <w:rsid w:val="003436D9"/>
    <w:rsid w:val="00343758"/>
    <w:rsid w:val="00343F2B"/>
    <w:rsid w:val="00344C00"/>
    <w:rsid w:val="00344D0C"/>
    <w:rsid w:val="00345215"/>
    <w:rsid w:val="00345797"/>
    <w:rsid w:val="00345D73"/>
    <w:rsid w:val="00346220"/>
    <w:rsid w:val="00346519"/>
    <w:rsid w:val="0034659E"/>
    <w:rsid w:val="003465A9"/>
    <w:rsid w:val="00346708"/>
    <w:rsid w:val="00346BBD"/>
    <w:rsid w:val="00347564"/>
    <w:rsid w:val="003478A7"/>
    <w:rsid w:val="00350640"/>
    <w:rsid w:val="00350813"/>
    <w:rsid w:val="00351633"/>
    <w:rsid w:val="003524DE"/>
    <w:rsid w:val="003528EF"/>
    <w:rsid w:val="00352C1A"/>
    <w:rsid w:val="0035328B"/>
    <w:rsid w:val="00353730"/>
    <w:rsid w:val="00353F1A"/>
    <w:rsid w:val="00353F70"/>
    <w:rsid w:val="00354D3C"/>
    <w:rsid w:val="00355D46"/>
    <w:rsid w:val="0035627C"/>
    <w:rsid w:val="00356E03"/>
    <w:rsid w:val="00356F8D"/>
    <w:rsid w:val="00357015"/>
    <w:rsid w:val="00357160"/>
    <w:rsid w:val="003571E4"/>
    <w:rsid w:val="0035784C"/>
    <w:rsid w:val="0036045E"/>
    <w:rsid w:val="00360F63"/>
    <w:rsid w:val="00361766"/>
    <w:rsid w:val="00361C69"/>
    <w:rsid w:val="00361D96"/>
    <w:rsid w:val="003620C1"/>
    <w:rsid w:val="00362397"/>
    <w:rsid w:val="0036255B"/>
    <w:rsid w:val="0036311E"/>
    <w:rsid w:val="00363872"/>
    <w:rsid w:val="00363885"/>
    <w:rsid w:val="00363A06"/>
    <w:rsid w:val="00363FE0"/>
    <w:rsid w:val="0036467F"/>
    <w:rsid w:val="00364682"/>
    <w:rsid w:val="003652AE"/>
    <w:rsid w:val="00365F5E"/>
    <w:rsid w:val="003661EC"/>
    <w:rsid w:val="00366751"/>
    <w:rsid w:val="00366AE2"/>
    <w:rsid w:val="00366C49"/>
    <w:rsid w:val="0036725A"/>
    <w:rsid w:val="00367392"/>
    <w:rsid w:val="00367D43"/>
    <w:rsid w:val="00367FD7"/>
    <w:rsid w:val="00370167"/>
    <w:rsid w:val="003701FA"/>
    <w:rsid w:val="003709A3"/>
    <w:rsid w:val="00371145"/>
    <w:rsid w:val="0037153B"/>
    <w:rsid w:val="003716BA"/>
    <w:rsid w:val="00371DF4"/>
    <w:rsid w:val="00371EAD"/>
    <w:rsid w:val="003732D1"/>
    <w:rsid w:val="00373571"/>
    <w:rsid w:val="00373B85"/>
    <w:rsid w:val="00373FC7"/>
    <w:rsid w:val="0037456D"/>
    <w:rsid w:val="003751D7"/>
    <w:rsid w:val="003759A2"/>
    <w:rsid w:val="00375B83"/>
    <w:rsid w:val="00375C52"/>
    <w:rsid w:val="00376763"/>
    <w:rsid w:val="00376835"/>
    <w:rsid w:val="00376864"/>
    <w:rsid w:val="00376BB5"/>
    <w:rsid w:val="00376F15"/>
    <w:rsid w:val="003776A5"/>
    <w:rsid w:val="0037773D"/>
    <w:rsid w:val="00377ABA"/>
    <w:rsid w:val="00377B9D"/>
    <w:rsid w:val="00380100"/>
    <w:rsid w:val="0038072C"/>
    <w:rsid w:val="00380B47"/>
    <w:rsid w:val="003813E3"/>
    <w:rsid w:val="0038153C"/>
    <w:rsid w:val="00382A54"/>
    <w:rsid w:val="003836DD"/>
    <w:rsid w:val="0038395E"/>
    <w:rsid w:val="00383A01"/>
    <w:rsid w:val="00383C0F"/>
    <w:rsid w:val="00383EED"/>
    <w:rsid w:val="00384A96"/>
    <w:rsid w:val="00384DEE"/>
    <w:rsid w:val="0038519D"/>
    <w:rsid w:val="003856DA"/>
    <w:rsid w:val="00385717"/>
    <w:rsid w:val="00385723"/>
    <w:rsid w:val="003860B4"/>
    <w:rsid w:val="00386692"/>
    <w:rsid w:val="00386B2E"/>
    <w:rsid w:val="00386E4C"/>
    <w:rsid w:val="003871A5"/>
    <w:rsid w:val="00390367"/>
    <w:rsid w:val="003921F1"/>
    <w:rsid w:val="00392448"/>
    <w:rsid w:val="00392640"/>
    <w:rsid w:val="00392735"/>
    <w:rsid w:val="00392A38"/>
    <w:rsid w:val="00392F41"/>
    <w:rsid w:val="00393069"/>
    <w:rsid w:val="003933AA"/>
    <w:rsid w:val="0039385A"/>
    <w:rsid w:val="00393A28"/>
    <w:rsid w:val="00393DCE"/>
    <w:rsid w:val="00394293"/>
    <w:rsid w:val="003945DB"/>
    <w:rsid w:val="00394652"/>
    <w:rsid w:val="003949C2"/>
    <w:rsid w:val="00394D14"/>
    <w:rsid w:val="00394FCA"/>
    <w:rsid w:val="003955EB"/>
    <w:rsid w:val="00395638"/>
    <w:rsid w:val="00395CF2"/>
    <w:rsid w:val="00395EDB"/>
    <w:rsid w:val="00395F44"/>
    <w:rsid w:val="00396346"/>
    <w:rsid w:val="003964A0"/>
    <w:rsid w:val="00396557"/>
    <w:rsid w:val="00397197"/>
    <w:rsid w:val="00397325"/>
    <w:rsid w:val="003973B0"/>
    <w:rsid w:val="003973E4"/>
    <w:rsid w:val="003A0299"/>
    <w:rsid w:val="003A035A"/>
    <w:rsid w:val="003A0597"/>
    <w:rsid w:val="003A0CBE"/>
    <w:rsid w:val="003A0D8B"/>
    <w:rsid w:val="003A12E7"/>
    <w:rsid w:val="003A140D"/>
    <w:rsid w:val="003A1548"/>
    <w:rsid w:val="003A1746"/>
    <w:rsid w:val="003A1E16"/>
    <w:rsid w:val="003A2314"/>
    <w:rsid w:val="003A26B9"/>
    <w:rsid w:val="003A3436"/>
    <w:rsid w:val="003A3CAC"/>
    <w:rsid w:val="003A3D0A"/>
    <w:rsid w:val="003A41ED"/>
    <w:rsid w:val="003A48E1"/>
    <w:rsid w:val="003A536B"/>
    <w:rsid w:val="003A54E9"/>
    <w:rsid w:val="003A5976"/>
    <w:rsid w:val="003A6EE6"/>
    <w:rsid w:val="003A714D"/>
    <w:rsid w:val="003A7CC5"/>
    <w:rsid w:val="003B0ECE"/>
    <w:rsid w:val="003B193B"/>
    <w:rsid w:val="003B1AB1"/>
    <w:rsid w:val="003B20B3"/>
    <w:rsid w:val="003B24CF"/>
    <w:rsid w:val="003B2EAC"/>
    <w:rsid w:val="003B39B3"/>
    <w:rsid w:val="003B3B74"/>
    <w:rsid w:val="003B4246"/>
    <w:rsid w:val="003B479C"/>
    <w:rsid w:val="003B4E28"/>
    <w:rsid w:val="003B50F2"/>
    <w:rsid w:val="003B6152"/>
    <w:rsid w:val="003B6617"/>
    <w:rsid w:val="003B7269"/>
    <w:rsid w:val="003B737B"/>
    <w:rsid w:val="003B741E"/>
    <w:rsid w:val="003B744D"/>
    <w:rsid w:val="003B7CFC"/>
    <w:rsid w:val="003C091E"/>
    <w:rsid w:val="003C0CE3"/>
    <w:rsid w:val="003C0DF6"/>
    <w:rsid w:val="003C0E1D"/>
    <w:rsid w:val="003C1B41"/>
    <w:rsid w:val="003C1B5B"/>
    <w:rsid w:val="003C1D41"/>
    <w:rsid w:val="003C1E62"/>
    <w:rsid w:val="003C222E"/>
    <w:rsid w:val="003C22A3"/>
    <w:rsid w:val="003C2486"/>
    <w:rsid w:val="003C2A55"/>
    <w:rsid w:val="003C31DE"/>
    <w:rsid w:val="003C40A1"/>
    <w:rsid w:val="003C4164"/>
    <w:rsid w:val="003C43BE"/>
    <w:rsid w:val="003C4FC8"/>
    <w:rsid w:val="003C5051"/>
    <w:rsid w:val="003C52FD"/>
    <w:rsid w:val="003C582E"/>
    <w:rsid w:val="003C5D42"/>
    <w:rsid w:val="003C5F10"/>
    <w:rsid w:val="003C6C6C"/>
    <w:rsid w:val="003C6F85"/>
    <w:rsid w:val="003C71C1"/>
    <w:rsid w:val="003C72D1"/>
    <w:rsid w:val="003C77FF"/>
    <w:rsid w:val="003C7853"/>
    <w:rsid w:val="003C7C2C"/>
    <w:rsid w:val="003C7F10"/>
    <w:rsid w:val="003D0B07"/>
    <w:rsid w:val="003D0FF9"/>
    <w:rsid w:val="003D1036"/>
    <w:rsid w:val="003D138C"/>
    <w:rsid w:val="003D1BCE"/>
    <w:rsid w:val="003D1D0D"/>
    <w:rsid w:val="003D263F"/>
    <w:rsid w:val="003D3587"/>
    <w:rsid w:val="003D3592"/>
    <w:rsid w:val="003D35EC"/>
    <w:rsid w:val="003D3BB0"/>
    <w:rsid w:val="003D4111"/>
    <w:rsid w:val="003D42DF"/>
    <w:rsid w:val="003D5118"/>
    <w:rsid w:val="003D514A"/>
    <w:rsid w:val="003D5F47"/>
    <w:rsid w:val="003D60A5"/>
    <w:rsid w:val="003D63AC"/>
    <w:rsid w:val="003D6F60"/>
    <w:rsid w:val="003D7C1F"/>
    <w:rsid w:val="003E0477"/>
    <w:rsid w:val="003E05A1"/>
    <w:rsid w:val="003E0C34"/>
    <w:rsid w:val="003E0CDF"/>
    <w:rsid w:val="003E1A2A"/>
    <w:rsid w:val="003E2BE9"/>
    <w:rsid w:val="003E2D36"/>
    <w:rsid w:val="003E346C"/>
    <w:rsid w:val="003E3F1D"/>
    <w:rsid w:val="003E426A"/>
    <w:rsid w:val="003E44B5"/>
    <w:rsid w:val="003E44C1"/>
    <w:rsid w:val="003E4971"/>
    <w:rsid w:val="003E49D6"/>
    <w:rsid w:val="003E4AC8"/>
    <w:rsid w:val="003E5286"/>
    <w:rsid w:val="003E599D"/>
    <w:rsid w:val="003E5A9D"/>
    <w:rsid w:val="003E5F1F"/>
    <w:rsid w:val="003E5F46"/>
    <w:rsid w:val="003E6966"/>
    <w:rsid w:val="003E6B3C"/>
    <w:rsid w:val="003E75D7"/>
    <w:rsid w:val="003E7984"/>
    <w:rsid w:val="003E7BCE"/>
    <w:rsid w:val="003F0154"/>
    <w:rsid w:val="003F058D"/>
    <w:rsid w:val="003F0A67"/>
    <w:rsid w:val="003F0CB8"/>
    <w:rsid w:val="003F2DA5"/>
    <w:rsid w:val="003F31B8"/>
    <w:rsid w:val="003F32FE"/>
    <w:rsid w:val="003F33F7"/>
    <w:rsid w:val="003F3437"/>
    <w:rsid w:val="003F3C23"/>
    <w:rsid w:val="003F3E5D"/>
    <w:rsid w:val="003F439B"/>
    <w:rsid w:val="003F45FA"/>
    <w:rsid w:val="003F4702"/>
    <w:rsid w:val="003F4C16"/>
    <w:rsid w:val="003F5848"/>
    <w:rsid w:val="003F5CB5"/>
    <w:rsid w:val="003F61C5"/>
    <w:rsid w:val="003F62CB"/>
    <w:rsid w:val="003F67FF"/>
    <w:rsid w:val="003F68F7"/>
    <w:rsid w:val="003F6E4D"/>
    <w:rsid w:val="003F741C"/>
    <w:rsid w:val="003F7455"/>
    <w:rsid w:val="003F7903"/>
    <w:rsid w:val="003F7CF4"/>
    <w:rsid w:val="00400129"/>
    <w:rsid w:val="004003C8"/>
    <w:rsid w:val="0040041B"/>
    <w:rsid w:val="00401E7F"/>
    <w:rsid w:val="00401EAF"/>
    <w:rsid w:val="00401F31"/>
    <w:rsid w:val="00402137"/>
    <w:rsid w:val="00402495"/>
    <w:rsid w:val="0040274B"/>
    <w:rsid w:val="00402A9D"/>
    <w:rsid w:val="00403231"/>
    <w:rsid w:val="00403256"/>
    <w:rsid w:val="00403576"/>
    <w:rsid w:val="00403C40"/>
    <w:rsid w:val="004045CE"/>
    <w:rsid w:val="00405188"/>
    <w:rsid w:val="004069B2"/>
    <w:rsid w:val="00406E61"/>
    <w:rsid w:val="00407583"/>
    <w:rsid w:val="00407F3D"/>
    <w:rsid w:val="0041003D"/>
    <w:rsid w:val="0041076C"/>
    <w:rsid w:val="004108D2"/>
    <w:rsid w:val="00410C0B"/>
    <w:rsid w:val="00410CE8"/>
    <w:rsid w:val="00411297"/>
    <w:rsid w:val="004115BB"/>
    <w:rsid w:val="004115FA"/>
    <w:rsid w:val="0041172C"/>
    <w:rsid w:val="00411A37"/>
    <w:rsid w:val="00411D3A"/>
    <w:rsid w:val="00411FEC"/>
    <w:rsid w:val="00412497"/>
    <w:rsid w:val="00412FC0"/>
    <w:rsid w:val="004130DB"/>
    <w:rsid w:val="00413384"/>
    <w:rsid w:val="004136DB"/>
    <w:rsid w:val="00413FEE"/>
    <w:rsid w:val="004152B1"/>
    <w:rsid w:val="00415826"/>
    <w:rsid w:val="00415BBE"/>
    <w:rsid w:val="00416C62"/>
    <w:rsid w:val="00416D41"/>
    <w:rsid w:val="00422010"/>
    <w:rsid w:val="004226A7"/>
    <w:rsid w:val="004226EC"/>
    <w:rsid w:val="00422CB6"/>
    <w:rsid w:val="0042344D"/>
    <w:rsid w:val="00423671"/>
    <w:rsid w:val="00424443"/>
    <w:rsid w:val="004245B2"/>
    <w:rsid w:val="004248B6"/>
    <w:rsid w:val="00424BA7"/>
    <w:rsid w:val="00424DEE"/>
    <w:rsid w:val="00424F5D"/>
    <w:rsid w:val="00425140"/>
    <w:rsid w:val="004252E6"/>
    <w:rsid w:val="00425329"/>
    <w:rsid w:val="00425BFB"/>
    <w:rsid w:val="00425CC7"/>
    <w:rsid w:val="00425DEE"/>
    <w:rsid w:val="0042650A"/>
    <w:rsid w:val="0042695A"/>
    <w:rsid w:val="00427187"/>
    <w:rsid w:val="00427785"/>
    <w:rsid w:val="00427A12"/>
    <w:rsid w:val="00427ECB"/>
    <w:rsid w:val="00427F9B"/>
    <w:rsid w:val="00430A38"/>
    <w:rsid w:val="0043144C"/>
    <w:rsid w:val="00431739"/>
    <w:rsid w:val="0043177D"/>
    <w:rsid w:val="00432BC0"/>
    <w:rsid w:val="00432FE7"/>
    <w:rsid w:val="004334C3"/>
    <w:rsid w:val="00433F08"/>
    <w:rsid w:val="0043452A"/>
    <w:rsid w:val="00434962"/>
    <w:rsid w:val="00434E09"/>
    <w:rsid w:val="004355F8"/>
    <w:rsid w:val="00436064"/>
    <w:rsid w:val="00436590"/>
    <w:rsid w:val="00436737"/>
    <w:rsid w:val="00440046"/>
    <w:rsid w:val="0044081F"/>
    <w:rsid w:val="0044138B"/>
    <w:rsid w:val="004417A6"/>
    <w:rsid w:val="00441ACC"/>
    <w:rsid w:val="00441F04"/>
    <w:rsid w:val="00443160"/>
    <w:rsid w:val="00443AF2"/>
    <w:rsid w:val="00443C44"/>
    <w:rsid w:val="00444A99"/>
    <w:rsid w:val="00444B84"/>
    <w:rsid w:val="00444D7C"/>
    <w:rsid w:val="00445361"/>
    <w:rsid w:val="00445C39"/>
    <w:rsid w:val="00446D79"/>
    <w:rsid w:val="00447CA0"/>
    <w:rsid w:val="004504AD"/>
    <w:rsid w:val="00450501"/>
    <w:rsid w:val="00450882"/>
    <w:rsid w:val="00450AC9"/>
    <w:rsid w:val="0045126A"/>
    <w:rsid w:val="00451364"/>
    <w:rsid w:val="0045184C"/>
    <w:rsid w:val="00451F05"/>
    <w:rsid w:val="0045205B"/>
    <w:rsid w:val="0045258E"/>
    <w:rsid w:val="00453494"/>
    <w:rsid w:val="0045381E"/>
    <w:rsid w:val="0045385D"/>
    <w:rsid w:val="00453A73"/>
    <w:rsid w:val="0045403A"/>
    <w:rsid w:val="00454189"/>
    <w:rsid w:val="0045420C"/>
    <w:rsid w:val="004544AA"/>
    <w:rsid w:val="004549BF"/>
    <w:rsid w:val="00454C5C"/>
    <w:rsid w:val="00456044"/>
    <w:rsid w:val="00456327"/>
    <w:rsid w:val="004564BD"/>
    <w:rsid w:val="00456607"/>
    <w:rsid w:val="004566D5"/>
    <w:rsid w:val="00456925"/>
    <w:rsid w:val="00456CF5"/>
    <w:rsid w:val="00456CFD"/>
    <w:rsid w:val="00456D7B"/>
    <w:rsid w:val="00456E00"/>
    <w:rsid w:val="004571BC"/>
    <w:rsid w:val="004609F2"/>
    <w:rsid w:val="00460B23"/>
    <w:rsid w:val="00460B52"/>
    <w:rsid w:val="00461956"/>
    <w:rsid w:val="00461D69"/>
    <w:rsid w:val="00461E3B"/>
    <w:rsid w:val="00461EA3"/>
    <w:rsid w:val="00462366"/>
    <w:rsid w:val="00462396"/>
    <w:rsid w:val="00462E99"/>
    <w:rsid w:val="00462EE3"/>
    <w:rsid w:val="00463BEB"/>
    <w:rsid w:val="00464149"/>
    <w:rsid w:val="004643D4"/>
    <w:rsid w:val="004647C0"/>
    <w:rsid w:val="00464883"/>
    <w:rsid w:val="00464F51"/>
    <w:rsid w:val="004651BD"/>
    <w:rsid w:val="004651D2"/>
    <w:rsid w:val="00465BD2"/>
    <w:rsid w:val="00466631"/>
    <w:rsid w:val="004670B4"/>
    <w:rsid w:val="004678DB"/>
    <w:rsid w:val="00467BB1"/>
    <w:rsid w:val="0047086A"/>
    <w:rsid w:val="00470988"/>
    <w:rsid w:val="00470B9A"/>
    <w:rsid w:val="00470C8A"/>
    <w:rsid w:val="00470DE0"/>
    <w:rsid w:val="00471150"/>
    <w:rsid w:val="00471529"/>
    <w:rsid w:val="00471643"/>
    <w:rsid w:val="004716AC"/>
    <w:rsid w:val="00471799"/>
    <w:rsid w:val="00471AB2"/>
    <w:rsid w:val="00472510"/>
    <w:rsid w:val="004726E6"/>
    <w:rsid w:val="00472819"/>
    <w:rsid w:val="004728B3"/>
    <w:rsid w:val="0047322E"/>
    <w:rsid w:val="00473590"/>
    <w:rsid w:val="00473805"/>
    <w:rsid w:val="0047388F"/>
    <w:rsid w:val="00473DE2"/>
    <w:rsid w:val="00473E2E"/>
    <w:rsid w:val="00474FB0"/>
    <w:rsid w:val="0047502B"/>
    <w:rsid w:val="00475680"/>
    <w:rsid w:val="00475688"/>
    <w:rsid w:val="00475700"/>
    <w:rsid w:val="004757CA"/>
    <w:rsid w:val="004759DB"/>
    <w:rsid w:val="00475A37"/>
    <w:rsid w:val="00475C45"/>
    <w:rsid w:val="004762E9"/>
    <w:rsid w:val="00476465"/>
    <w:rsid w:val="00476721"/>
    <w:rsid w:val="00477040"/>
    <w:rsid w:val="0047785F"/>
    <w:rsid w:val="004778F2"/>
    <w:rsid w:val="00480946"/>
    <w:rsid w:val="00481C9D"/>
    <w:rsid w:val="00481EF3"/>
    <w:rsid w:val="004820C3"/>
    <w:rsid w:val="00482172"/>
    <w:rsid w:val="00482528"/>
    <w:rsid w:val="00482618"/>
    <w:rsid w:val="00482973"/>
    <w:rsid w:val="00482C45"/>
    <w:rsid w:val="00483860"/>
    <w:rsid w:val="00483F16"/>
    <w:rsid w:val="004844D8"/>
    <w:rsid w:val="004846AA"/>
    <w:rsid w:val="004846C6"/>
    <w:rsid w:val="00484BD4"/>
    <w:rsid w:val="0048504B"/>
    <w:rsid w:val="004852C3"/>
    <w:rsid w:val="00485325"/>
    <w:rsid w:val="0048623D"/>
    <w:rsid w:val="00486610"/>
    <w:rsid w:val="0048698A"/>
    <w:rsid w:val="00486A4D"/>
    <w:rsid w:val="00486D6A"/>
    <w:rsid w:val="004871EA"/>
    <w:rsid w:val="0048748C"/>
    <w:rsid w:val="004877F2"/>
    <w:rsid w:val="00487908"/>
    <w:rsid w:val="00487B5F"/>
    <w:rsid w:val="00490871"/>
    <w:rsid w:val="00491329"/>
    <w:rsid w:val="00491547"/>
    <w:rsid w:val="004915A8"/>
    <w:rsid w:val="00492296"/>
    <w:rsid w:val="00492677"/>
    <w:rsid w:val="00492E09"/>
    <w:rsid w:val="00493186"/>
    <w:rsid w:val="004932D9"/>
    <w:rsid w:val="00493723"/>
    <w:rsid w:val="004939CB"/>
    <w:rsid w:val="004939F2"/>
    <w:rsid w:val="00493DDB"/>
    <w:rsid w:val="00493E84"/>
    <w:rsid w:val="00493FEF"/>
    <w:rsid w:val="004945F8"/>
    <w:rsid w:val="00494610"/>
    <w:rsid w:val="004953F1"/>
    <w:rsid w:val="004956B2"/>
    <w:rsid w:val="00495DA8"/>
    <w:rsid w:val="004963CC"/>
    <w:rsid w:val="0049646B"/>
    <w:rsid w:val="004968EF"/>
    <w:rsid w:val="00496A86"/>
    <w:rsid w:val="004978B1"/>
    <w:rsid w:val="004A037C"/>
    <w:rsid w:val="004A135F"/>
    <w:rsid w:val="004A13E6"/>
    <w:rsid w:val="004A1550"/>
    <w:rsid w:val="004A18DA"/>
    <w:rsid w:val="004A1997"/>
    <w:rsid w:val="004A1A2E"/>
    <w:rsid w:val="004A1D28"/>
    <w:rsid w:val="004A1DB5"/>
    <w:rsid w:val="004A24A3"/>
    <w:rsid w:val="004A3549"/>
    <w:rsid w:val="004A3FA3"/>
    <w:rsid w:val="004A4245"/>
    <w:rsid w:val="004A5522"/>
    <w:rsid w:val="004A5926"/>
    <w:rsid w:val="004A5A6A"/>
    <w:rsid w:val="004A62F7"/>
    <w:rsid w:val="004A65CD"/>
    <w:rsid w:val="004A67E3"/>
    <w:rsid w:val="004A682B"/>
    <w:rsid w:val="004A68A7"/>
    <w:rsid w:val="004A6E01"/>
    <w:rsid w:val="004A733D"/>
    <w:rsid w:val="004A743F"/>
    <w:rsid w:val="004A77E2"/>
    <w:rsid w:val="004B0C16"/>
    <w:rsid w:val="004B0ECE"/>
    <w:rsid w:val="004B16F7"/>
    <w:rsid w:val="004B1FA2"/>
    <w:rsid w:val="004B2121"/>
    <w:rsid w:val="004B2510"/>
    <w:rsid w:val="004B2AF8"/>
    <w:rsid w:val="004B2CEC"/>
    <w:rsid w:val="004B38DE"/>
    <w:rsid w:val="004B3904"/>
    <w:rsid w:val="004B4105"/>
    <w:rsid w:val="004B4191"/>
    <w:rsid w:val="004B44CB"/>
    <w:rsid w:val="004B4A32"/>
    <w:rsid w:val="004B4BBA"/>
    <w:rsid w:val="004B54F9"/>
    <w:rsid w:val="004B556F"/>
    <w:rsid w:val="004B5979"/>
    <w:rsid w:val="004B5F07"/>
    <w:rsid w:val="004B605B"/>
    <w:rsid w:val="004B6287"/>
    <w:rsid w:val="004B6476"/>
    <w:rsid w:val="004B72CF"/>
    <w:rsid w:val="004B7339"/>
    <w:rsid w:val="004B756C"/>
    <w:rsid w:val="004B79D0"/>
    <w:rsid w:val="004B7EFF"/>
    <w:rsid w:val="004B7F5E"/>
    <w:rsid w:val="004C0088"/>
    <w:rsid w:val="004C06FE"/>
    <w:rsid w:val="004C1264"/>
    <w:rsid w:val="004C1328"/>
    <w:rsid w:val="004C1677"/>
    <w:rsid w:val="004C1DF2"/>
    <w:rsid w:val="004C23A2"/>
    <w:rsid w:val="004C240F"/>
    <w:rsid w:val="004C27E1"/>
    <w:rsid w:val="004C29B2"/>
    <w:rsid w:val="004C2A5B"/>
    <w:rsid w:val="004C2E76"/>
    <w:rsid w:val="004C2F7C"/>
    <w:rsid w:val="004C3439"/>
    <w:rsid w:val="004C35A7"/>
    <w:rsid w:val="004C3694"/>
    <w:rsid w:val="004C3E68"/>
    <w:rsid w:val="004C413D"/>
    <w:rsid w:val="004C418B"/>
    <w:rsid w:val="004C4508"/>
    <w:rsid w:val="004C4657"/>
    <w:rsid w:val="004C482C"/>
    <w:rsid w:val="004C4B1D"/>
    <w:rsid w:val="004C4F95"/>
    <w:rsid w:val="004C5B1E"/>
    <w:rsid w:val="004C5DC5"/>
    <w:rsid w:val="004C5F9E"/>
    <w:rsid w:val="004C681B"/>
    <w:rsid w:val="004C689A"/>
    <w:rsid w:val="004C6D0B"/>
    <w:rsid w:val="004C6FE7"/>
    <w:rsid w:val="004D0884"/>
    <w:rsid w:val="004D0C22"/>
    <w:rsid w:val="004D0DD6"/>
    <w:rsid w:val="004D0E75"/>
    <w:rsid w:val="004D1125"/>
    <w:rsid w:val="004D1479"/>
    <w:rsid w:val="004D171C"/>
    <w:rsid w:val="004D1F3A"/>
    <w:rsid w:val="004D1FE2"/>
    <w:rsid w:val="004D221B"/>
    <w:rsid w:val="004D2F89"/>
    <w:rsid w:val="004D319F"/>
    <w:rsid w:val="004D33CB"/>
    <w:rsid w:val="004D4014"/>
    <w:rsid w:val="004D47E0"/>
    <w:rsid w:val="004D48CA"/>
    <w:rsid w:val="004D4BAD"/>
    <w:rsid w:val="004D52FF"/>
    <w:rsid w:val="004D5480"/>
    <w:rsid w:val="004D5C5F"/>
    <w:rsid w:val="004D6C99"/>
    <w:rsid w:val="004D7169"/>
    <w:rsid w:val="004D7384"/>
    <w:rsid w:val="004D776A"/>
    <w:rsid w:val="004D7DC8"/>
    <w:rsid w:val="004E07F9"/>
    <w:rsid w:val="004E0FA3"/>
    <w:rsid w:val="004E14EE"/>
    <w:rsid w:val="004E1905"/>
    <w:rsid w:val="004E1BC7"/>
    <w:rsid w:val="004E1D93"/>
    <w:rsid w:val="004E24DB"/>
    <w:rsid w:val="004E2806"/>
    <w:rsid w:val="004E2823"/>
    <w:rsid w:val="004E34B4"/>
    <w:rsid w:val="004E418F"/>
    <w:rsid w:val="004E4F75"/>
    <w:rsid w:val="004E5131"/>
    <w:rsid w:val="004E5359"/>
    <w:rsid w:val="004E5517"/>
    <w:rsid w:val="004E6742"/>
    <w:rsid w:val="004E699E"/>
    <w:rsid w:val="004E7389"/>
    <w:rsid w:val="004E7887"/>
    <w:rsid w:val="004F04DA"/>
    <w:rsid w:val="004F055B"/>
    <w:rsid w:val="004F10DC"/>
    <w:rsid w:val="004F14C1"/>
    <w:rsid w:val="004F1CD9"/>
    <w:rsid w:val="004F1F7A"/>
    <w:rsid w:val="004F2918"/>
    <w:rsid w:val="004F314B"/>
    <w:rsid w:val="004F31E3"/>
    <w:rsid w:val="004F36A8"/>
    <w:rsid w:val="004F404F"/>
    <w:rsid w:val="004F4191"/>
    <w:rsid w:val="004F41B0"/>
    <w:rsid w:val="004F43DC"/>
    <w:rsid w:val="004F4ACE"/>
    <w:rsid w:val="004F4EEC"/>
    <w:rsid w:val="004F5A72"/>
    <w:rsid w:val="004F5E9B"/>
    <w:rsid w:val="004F6A10"/>
    <w:rsid w:val="004F6AC7"/>
    <w:rsid w:val="004F6DC0"/>
    <w:rsid w:val="004F702A"/>
    <w:rsid w:val="004F7030"/>
    <w:rsid w:val="004F7A40"/>
    <w:rsid w:val="004F7DE9"/>
    <w:rsid w:val="004F7DEF"/>
    <w:rsid w:val="00500C3B"/>
    <w:rsid w:val="005016EC"/>
    <w:rsid w:val="005024AA"/>
    <w:rsid w:val="005024BE"/>
    <w:rsid w:val="00502593"/>
    <w:rsid w:val="005031BE"/>
    <w:rsid w:val="00503DF9"/>
    <w:rsid w:val="00503E5F"/>
    <w:rsid w:val="0050461E"/>
    <w:rsid w:val="00504682"/>
    <w:rsid w:val="005049FB"/>
    <w:rsid w:val="00504BDF"/>
    <w:rsid w:val="00504C22"/>
    <w:rsid w:val="00504DF2"/>
    <w:rsid w:val="00505049"/>
    <w:rsid w:val="00505458"/>
    <w:rsid w:val="005057C5"/>
    <w:rsid w:val="0050585E"/>
    <w:rsid w:val="00505C91"/>
    <w:rsid w:val="00506BBF"/>
    <w:rsid w:val="00507215"/>
    <w:rsid w:val="00507579"/>
    <w:rsid w:val="005102F9"/>
    <w:rsid w:val="0051041B"/>
    <w:rsid w:val="00510A73"/>
    <w:rsid w:val="00510D08"/>
    <w:rsid w:val="00510D63"/>
    <w:rsid w:val="00511273"/>
    <w:rsid w:val="00511BDF"/>
    <w:rsid w:val="00511EB7"/>
    <w:rsid w:val="00511F90"/>
    <w:rsid w:val="0051214F"/>
    <w:rsid w:val="00513728"/>
    <w:rsid w:val="00513F60"/>
    <w:rsid w:val="00514078"/>
    <w:rsid w:val="005143FC"/>
    <w:rsid w:val="005148CE"/>
    <w:rsid w:val="00514D85"/>
    <w:rsid w:val="00514DAC"/>
    <w:rsid w:val="0051518C"/>
    <w:rsid w:val="005151C3"/>
    <w:rsid w:val="00515261"/>
    <w:rsid w:val="0051535F"/>
    <w:rsid w:val="00515493"/>
    <w:rsid w:val="005154C8"/>
    <w:rsid w:val="0051554F"/>
    <w:rsid w:val="005158DF"/>
    <w:rsid w:val="00515E8F"/>
    <w:rsid w:val="0051640D"/>
    <w:rsid w:val="00516444"/>
    <w:rsid w:val="0051710B"/>
    <w:rsid w:val="00517535"/>
    <w:rsid w:val="00517A3E"/>
    <w:rsid w:val="005200DC"/>
    <w:rsid w:val="00520353"/>
    <w:rsid w:val="005209A6"/>
    <w:rsid w:val="00520FBC"/>
    <w:rsid w:val="00521094"/>
    <w:rsid w:val="00521249"/>
    <w:rsid w:val="0052124E"/>
    <w:rsid w:val="005214FA"/>
    <w:rsid w:val="00521936"/>
    <w:rsid w:val="00521CCB"/>
    <w:rsid w:val="00521FF1"/>
    <w:rsid w:val="00522522"/>
    <w:rsid w:val="00522B6C"/>
    <w:rsid w:val="00523327"/>
    <w:rsid w:val="00523FA9"/>
    <w:rsid w:val="00524738"/>
    <w:rsid w:val="00524831"/>
    <w:rsid w:val="00524A88"/>
    <w:rsid w:val="00524F19"/>
    <w:rsid w:val="0052518C"/>
    <w:rsid w:val="00525BE0"/>
    <w:rsid w:val="00525CBA"/>
    <w:rsid w:val="00525D29"/>
    <w:rsid w:val="005266A1"/>
    <w:rsid w:val="00526D0B"/>
    <w:rsid w:val="0052724D"/>
    <w:rsid w:val="0052760B"/>
    <w:rsid w:val="00527AC1"/>
    <w:rsid w:val="00527B43"/>
    <w:rsid w:val="0053047F"/>
    <w:rsid w:val="005306D3"/>
    <w:rsid w:val="00530816"/>
    <w:rsid w:val="00530E07"/>
    <w:rsid w:val="0053112F"/>
    <w:rsid w:val="00531291"/>
    <w:rsid w:val="00531664"/>
    <w:rsid w:val="0053195A"/>
    <w:rsid w:val="00531CB7"/>
    <w:rsid w:val="00532100"/>
    <w:rsid w:val="005326E8"/>
    <w:rsid w:val="00532EEE"/>
    <w:rsid w:val="005331C2"/>
    <w:rsid w:val="00533815"/>
    <w:rsid w:val="00533D3F"/>
    <w:rsid w:val="00534B3D"/>
    <w:rsid w:val="00534C5F"/>
    <w:rsid w:val="00534D0F"/>
    <w:rsid w:val="00534DF5"/>
    <w:rsid w:val="005355F3"/>
    <w:rsid w:val="0053569F"/>
    <w:rsid w:val="0053570B"/>
    <w:rsid w:val="00535A18"/>
    <w:rsid w:val="00535E04"/>
    <w:rsid w:val="00535E6D"/>
    <w:rsid w:val="00535F80"/>
    <w:rsid w:val="00536623"/>
    <w:rsid w:val="00536B83"/>
    <w:rsid w:val="00536EDC"/>
    <w:rsid w:val="00537477"/>
    <w:rsid w:val="0053769E"/>
    <w:rsid w:val="0053790B"/>
    <w:rsid w:val="00537A03"/>
    <w:rsid w:val="00540120"/>
    <w:rsid w:val="00540371"/>
    <w:rsid w:val="0054052D"/>
    <w:rsid w:val="00540948"/>
    <w:rsid w:val="0054101C"/>
    <w:rsid w:val="00541191"/>
    <w:rsid w:val="00541404"/>
    <w:rsid w:val="0054144E"/>
    <w:rsid w:val="00541457"/>
    <w:rsid w:val="00541F25"/>
    <w:rsid w:val="005421FF"/>
    <w:rsid w:val="005426F9"/>
    <w:rsid w:val="00542F5A"/>
    <w:rsid w:val="0054399F"/>
    <w:rsid w:val="005445AD"/>
    <w:rsid w:val="0054471E"/>
    <w:rsid w:val="005447E8"/>
    <w:rsid w:val="0054518A"/>
    <w:rsid w:val="005455A5"/>
    <w:rsid w:val="0054584F"/>
    <w:rsid w:val="005465E5"/>
    <w:rsid w:val="005467B0"/>
    <w:rsid w:val="0054686E"/>
    <w:rsid w:val="00546F0A"/>
    <w:rsid w:val="00546F60"/>
    <w:rsid w:val="00546FF2"/>
    <w:rsid w:val="00547108"/>
    <w:rsid w:val="00547159"/>
    <w:rsid w:val="0054766F"/>
    <w:rsid w:val="00547A77"/>
    <w:rsid w:val="00547D5D"/>
    <w:rsid w:val="00550649"/>
    <w:rsid w:val="00550F9D"/>
    <w:rsid w:val="0055109D"/>
    <w:rsid w:val="00551253"/>
    <w:rsid w:val="005515B8"/>
    <w:rsid w:val="00551E84"/>
    <w:rsid w:val="005522CF"/>
    <w:rsid w:val="005529CA"/>
    <w:rsid w:val="00553B23"/>
    <w:rsid w:val="00553C31"/>
    <w:rsid w:val="00553F54"/>
    <w:rsid w:val="00553F62"/>
    <w:rsid w:val="00554A3D"/>
    <w:rsid w:val="00554AC0"/>
    <w:rsid w:val="00555463"/>
    <w:rsid w:val="0055552B"/>
    <w:rsid w:val="005556E2"/>
    <w:rsid w:val="00555CB9"/>
    <w:rsid w:val="00555FD5"/>
    <w:rsid w:val="005564D1"/>
    <w:rsid w:val="005569DB"/>
    <w:rsid w:val="005570DC"/>
    <w:rsid w:val="005573B6"/>
    <w:rsid w:val="005574E3"/>
    <w:rsid w:val="005577D3"/>
    <w:rsid w:val="0055789D"/>
    <w:rsid w:val="005601A2"/>
    <w:rsid w:val="0056025C"/>
    <w:rsid w:val="00560FF0"/>
    <w:rsid w:val="005615C7"/>
    <w:rsid w:val="005616B0"/>
    <w:rsid w:val="0056182B"/>
    <w:rsid w:val="00562332"/>
    <w:rsid w:val="00562355"/>
    <w:rsid w:val="005624C2"/>
    <w:rsid w:val="00562D2B"/>
    <w:rsid w:val="00562FA3"/>
    <w:rsid w:val="005633BC"/>
    <w:rsid w:val="005634AE"/>
    <w:rsid w:val="00563DE7"/>
    <w:rsid w:val="00564353"/>
    <w:rsid w:val="005646F6"/>
    <w:rsid w:val="00564734"/>
    <w:rsid w:val="0056476A"/>
    <w:rsid w:val="00564C5A"/>
    <w:rsid w:val="00564F13"/>
    <w:rsid w:val="00565126"/>
    <w:rsid w:val="00565255"/>
    <w:rsid w:val="0056571D"/>
    <w:rsid w:val="00565887"/>
    <w:rsid w:val="00565E39"/>
    <w:rsid w:val="00566075"/>
    <w:rsid w:val="00566BC4"/>
    <w:rsid w:val="005675B3"/>
    <w:rsid w:val="005675F9"/>
    <w:rsid w:val="005678E2"/>
    <w:rsid w:val="00567914"/>
    <w:rsid w:val="00570703"/>
    <w:rsid w:val="00570FAF"/>
    <w:rsid w:val="0057113F"/>
    <w:rsid w:val="00571D52"/>
    <w:rsid w:val="00572DD5"/>
    <w:rsid w:val="00573B12"/>
    <w:rsid w:val="00573C92"/>
    <w:rsid w:val="00573E38"/>
    <w:rsid w:val="00574114"/>
    <w:rsid w:val="005742D6"/>
    <w:rsid w:val="0057447E"/>
    <w:rsid w:val="00575172"/>
    <w:rsid w:val="005756A8"/>
    <w:rsid w:val="0057574D"/>
    <w:rsid w:val="00575EC3"/>
    <w:rsid w:val="0057627F"/>
    <w:rsid w:val="0057672F"/>
    <w:rsid w:val="00576895"/>
    <w:rsid w:val="00576C1C"/>
    <w:rsid w:val="00577050"/>
    <w:rsid w:val="00577106"/>
    <w:rsid w:val="00577199"/>
    <w:rsid w:val="005774B9"/>
    <w:rsid w:val="00577A10"/>
    <w:rsid w:val="00577B9C"/>
    <w:rsid w:val="00577C33"/>
    <w:rsid w:val="00577C77"/>
    <w:rsid w:val="00577FCC"/>
    <w:rsid w:val="0058088F"/>
    <w:rsid w:val="00580921"/>
    <w:rsid w:val="00580956"/>
    <w:rsid w:val="00580E8A"/>
    <w:rsid w:val="005811F8"/>
    <w:rsid w:val="00581534"/>
    <w:rsid w:val="005818A5"/>
    <w:rsid w:val="0058194E"/>
    <w:rsid w:val="00581A6F"/>
    <w:rsid w:val="005829E3"/>
    <w:rsid w:val="00582E89"/>
    <w:rsid w:val="00582F08"/>
    <w:rsid w:val="00583345"/>
    <w:rsid w:val="00583BC8"/>
    <w:rsid w:val="00584029"/>
    <w:rsid w:val="00584126"/>
    <w:rsid w:val="00584462"/>
    <w:rsid w:val="0058484E"/>
    <w:rsid w:val="00585B16"/>
    <w:rsid w:val="00585CBA"/>
    <w:rsid w:val="00585FEA"/>
    <w:rsid w:val="0058630A"/>
    <w:rsid w:val="0058631B"/>
    <w:rsid w:val="005865FC"/>
    <w:rsid w:val="005874A6"/>
    <w:rsid w:val="0058767D"/>
    <w:rsid w:val="005877E8"/>
    <w:rsid w:val="00587B4C"/>
    <w:rsid w:val="005905A3"/>
    <w:rsid w:val="005906A7"/>
    <w:rsid w:val="0059157D"/>
    <w:rsid w:val="00591A0E"/>
    <w:rsid w:val="0059218B"/>
    <w:rsid w:val="005925AB"/>
    <w:rsid w:val="0059283F"/>
    <w:rsid w:val="005945A6"/>
    <w:rsid w:val="005945C4"/>
    <w:rsid w:val="00594A0B"/>
    <w:rsid w:val="00594C26"/>
    <w:rsid w:val="00594E60"/>
    <w:rsid w:val="00595176"/>
    <w:rsid w:val="00595A77"/>
    <w:rsid w:val="00595ADB"/>
    <w:rsid w:val="00595B8D"/>
    <w:rsid w:val="00596B65"/>
    <w:rsid w:val="005971B2"/>
    <w:rsid w:val="0059748D"/>
    <w:rsid w:val="00597FC6"/>
    <w:rsid w:val="005A07F4"/>
    <w:rsid w:val="005A0A2F"/>
    <w:rsid w:val="005A0E1D"/>
    <w:rsid w:val="005A0E77"/>
    <w:rsid w:val="005A1B46"/>
    <w:rsid w:val="005A202A"/>
    <w:rsid w:val="005A2F5E"/>
    <w:rsid w:val="005A3325"/>
    <w:rsid w:val="005A364D"/>
    <w:rsid w:val="005A38EA"/>
    <w:rsid w:val="005A40DA"/>
    <w:rsid w:val="005A4405"/>
    <w:rsid w:val="005A4894"/>
    <w:rsid w:val="005A4F79"/>
    <w:rsid w:val="005A5751"/>
    <w:rsid w:val="005A5954"/>
    <w:rsid w:val="005A5ADC"/>
    <w:rsid w:val="005A5D84"/>
    <w:rsid w:val="005A6332"/>
    <w:rsid w:val="005A63B5"/>
    <w:rsid w:val="005A6628"/>
    <w:rsid w:val="005A6EE3"/>
    <w:rsid w:val="005A6FAC"/>
    <w:rsid w:val="005A7233"/>
    <w:rsid w:val="005A75D8"/>
    <w:rsid w:val="005A7EA8"/>
    <w:rsid w:val="005B051F"/>
    <w:rsid w:val="005B09F4"/>
    <w:rsid w:val="005B1242"/>
    <w:rsid w:val="005B1F5D"/>
    <w:rsid w:val="005B211B"/>
    <w:rsid w:val="005B2DC7"/>
    <w:rsid w:val="005B2E69"/>
    <w:rsid w:val="005B3286"/>
    <w:rsid w:val="005B44B6"/>
    <w:rsid w:val="005B4AB2"/>
    <w:rsid w:val="005B51CA"/>
    <w:rsid w:val="005B5642"/>
    <w:rsid w:val="005B593D"/>
    <w:rsid w:val="005B5CB3"/>
    <w:rsid w:val="005B6AD9"/>
    <w:rsid w:val="005B6EAF"/>
    <w:rsid w:val="005B7534"/>
    <w:rsid w:val="005B7784"/>
    <w:rsid w:val="005B7958"/>
    <w:rsid w:val="005B7BAD"/>
    <w:rsid w:val="005B7CEB"/>
    <w:rsid w:val="005B7FB6"/>
    <w:rsid w:val="005C1939"/>
    <w:rsid w:val="005C1B89"/>
    <w:rsid w:val="005C1DB4"/>
    <w:rsid w:val="005C2487"/>
    <w:rsid w:val="005C282D"/>
    <w:rsid w:val="005C284D"/>
    <w:rsid w:val="005C2911"/>
    <w:rsid w:val="005C2E14"/>
    <w:rsid w:val="005C33EA"/>
    <w:rsid w:val="005C350A"/>
    <w:rsid w:val="005C384F"/>
    <w:rsid w:val="005C3C10"/>
    <w:rsid w:val="005C4504"/>
    <w:rsid w:val="005C4703"/>
    <w:rsid w:val="005C486A"/>
    <w:rsid w:val="005C4AA6"/>
    <w:rsid w:val="005C4D66"/>
    <w:rsid w:val="005C4D7A"/>
    <w:rsid w:val="005C6829"/>
    <w:rsid w:val="005C6B28"/>
    <w:rsid w:val="005C76A8"/>
    <w:rsid w:val="005C7768"/>
    <w:rsid w:val="005C7B19"/>
    <w:rsid w:val="005C7E3F"/>
    <w:rsid w:val="005D005A"/>
    <w:rsid w:val="005D0292"/>
    <w:rsid w:val="005D0384"/>
    <w:rsid w:val="005D0907"/>
    <w:rsid w:val="005D09E5"/>
    <w:rsid w:val="005D0DB7"/>
    <w:rsid w:val="005D0DBA"/>
    <w:rsid w:val="005D0DF8"/>
    <w:rsid w:val="005D0F20"/>
    <w:rsid w:val="005D1210"/>
    <w:rsid w:val="005D1356"/>
    <w:rsid w:val="005D142C"/>
    <w:rsid w:val="005D2446"/>
    <w:rsid w:val="005D255B"/>
    <w:rsid w:val="005D2F09"/>
    <w:rsid w:val="005D3FE9"/>
    <w:rsid w:val="005D41C2"/>
    <w:rsid w:val="005D441E"/>
    <w:rsid w:val="005D4619"/>
    <w:rsid w:val="005D467F"/>
    <w:rsid w:val="005D53C8"/>
    <w:rsid w:val="005D58E9"/>
    <w:rsid w:val="005D5D11"/>
    <w:rsid w:val="005D5D8B"/>
    <w:rsid w:val="005D6214"/>
    <w:rsid w:val="005D6B39"/>
    <w:rsid w:val="005D730F"/>
    <w:rsid w:val="005D749E"/>
    <w:rsid w:val="005D78B7"/>
    <w:rsid w:val="005D7AB8"/>
    <w:rsid w:val="005E011B"/>
    <w:rsid w:val="005E069B"/>
    <w:rsid w:val="005E12C8"/>
    <w:rsid w:val="005E146F"/>
    <w:rsid w:val="005E1A5E"/>
    <w:rsid w:val="005E1E33"/>
    <w:rsid w:val="005E1F3F"/>
    <w:rsid w:val="005E2553"/>
    <w:rsid w:val="005E2858"/>
    <w:rsid w:val="005E2B75"/>
    <w:rsid w:val="005E2E79"/>
    <w:rsid w:val="005E33F0"/>
    <w:rsid w:val="005E3B32"/>
    <w:rsid w:val="005E3D05"/>
    <w:rsid w:val="005E3D48"/>
    <w:rsid w:val="005E3F74"/>
    <w:rsid w:val="005E464E"/>
    <w:rsid w:val="005E482B"/>
    <w:rsid w:val="005E49CB"/>
    <w:rsid w:val="005E511A"/>
    <w:rsid w:val="005E6624"/>
    <w:rsid w:val="005E678E"/>
    <w:rsid w:val="005E697D"/>
    <w:rsid w:val="005E6CDE"/>
    <w:rsid w:val="005E6CF7"/>
    <w:rsid w:val="005E7020"/>
    <w:rsid w:val="005E73FC"/>
    <w:rsid w:val="005E7482"/>
    <w:rsid w:val="005E75D5"/>
    <w:rsid w:val="005E75F0"/>
    <w:rsid w:val="005E7B3A"/>
    <w:rsid w:val="005F00BE"/>
    <w:rsid w:val="005F0778"/>
    <w:rsid w:val="005F0B57"/>
    <w:rsid w:val="005F114A"/>
    <w:rsid w:val="005F148C"/>
    <w:rsid w:val="005F270D"/>
    <w:rsid w:val="005F2879"/>
    <w:rsid w:val="005F28DA"/>
    <w:rsid w:val="005F2A92"/>
    <w:rsid w:val="005F2E82"/>
    <w:rsid w:val="005F3124"/>
    <w:rsid w:val="005F344D"/>
    <w:rsid w:val="005F34DD"/>
    <w:rsid w:val="005F37EA"/>
    <w:rsid w:val="005F3DD1"/>
    <w:rsid w:val="005F48D4"/>
    <w:rsid w:val="005F4ED3"/>
    <w:rsid w:val="005F4F62"/>
    <w:rsid w:val="005F51AB"/>
    <w:rsid w:val="005F5340"/>
    <w:rsid w:val="005F558E"/>
    <w:rsid w:val="005F61DD"/>
    <w:rsid w:val="005F624F"/>
    <w:rsid w:val="005F65B0"/>
    <w:rsid w:val="005F6C27"/>
    <w:rsid w:val="005F740D"/>
    <w:rsid w:val="005F743E"/>
    <w:rsid w:val="0060015B"/>
    <w:rsid w:val="00600478"/>
    <w:rsid w:val="00600AD1"/>
    <w:rsid w:val="006011D6"/>
    <w:rsid w:val="006019EF"/>
    <w:rsid w:val="00602C91"/>
    <w:rsid w:val="00602CA6"/>
    <w:rsid w:val="00603629"/>
    <w:rsid w:val="0060430E"/>
    <w:rsid w:val="006044DA"/>
    <w:rsid w:val="00604762"/>
    <w:rsid w:val="006048E7"/>
    <w:rsid w:val="006051F3"/>
    <w:rsid w:val="0060529D"/>
    <w:rsid w:val="00605BF8"/>
    <w:rsid w:val="00605F77"/>
    <w:rsid w:val="00606FBE"/>
    <w:rsid w:val="00607882"/>
    <w:rsid w:val="00607AB3"/>
    <w:rsid w:val="00607F38"/>
    <w:rsid w:val="006104C4"/>
    <w:rsid w:val="00610610"/>
    <w:rsid w:val="006119F4"/>
    <w:rsid w:val="00612639"/>
    <w:rsid w:val="00612D3E"/>
    <w:rsid w:val="00612F97"/>
    <w:rsid w:val="006133E0"/>
    <w:rsid w:val="006133EF"/>
    <w:rsid w:val="00613435"/>
    <w:rsid w:val="00613802"/>
    <w:rsid w:val="00614219"/>
    <w:rsid w:val="00614791"/>
    <w:rsid w:val="006147D6"/>
    <w:rsid w:val="00614C25"/>
    <w:rsid w:val="00615061"/>
    <w:rsid w:val="006151F6"/>
    <w:rsid w:val="00616804"/>
    <w:rsid w:val="00616A75"/>
    <w:rsid w:val="0061743F"/>
    <w:rsid w:val="0061746F"/>
    <w:rsid w:val="00617915"/>
    <w:rsid w:val="00617A5C"/>
    <w:rsid w:val="00617AA4"/>
    <w:rsid w:val="00617B0E"/>
    <w:rsid w:val="0062012D"/>
    <w:rsid w:val="0062065B"/>
    <w:rsid w:val="00620744"/>
    <w:rsid w:val="00620830"/>
    <w:rsid w:val="00620B6B"/>
    <w:rsid w:val="00620E8A"/>
    <w:rsid w:val="006213F1"/>
    <w:rsid w:val="006214C8"/>
    <w:rsid w:val="00621E57"/>
    <w:rsid w:val="006225F9"/>
    <w:rsid w:val="00622691"/>
    <w:rsid w:val="00622908"/>
    <w:rsid w:val="00622945"/>
    <w:rsid w:val="00623D7B"/>
    <w:rsid w:val="0062473F"/>
    <w:rsid w:val="00624A14"/>
    <w:rsid w:val="00624A91"/>
    <w:rsid w:val="00624B01"/>
    <w:rsid w:val="00624BA4"/>
    <w:rsid w:val="00625175"/>
    <w:rsid w:val="00625378"/>
    <w:rsid w:val="006254CE"/>
    <w:rsid w:val="00625B0E"/>
    <w:rsid w:val="00625EC0"/>
    <w:rsid w:val="0062609E"/>
    <w:rsid w:val="006266F8"/>
    <w:rsid w:val="00626768"/>
    <w:rsid w:val="0062677F"/>
    <w:rsid w:val="00626F93"/>
    <w:rsid w:val="00627080"/>
    <w:rsid w:val="006273F9"/>
    <w:rsid w:val="006279B1"/>
    <w:rsid w:val="006279C3"/>
    <w:rsid w:val="00627B6A"/>
    <w:rsid w:val="00627E8B"/>
    <w:rsid w:val="006300CB"/>
    <w:rsid w:val="00630A68"/>
    <w:rsid w:val="0063121A"/>
    <w:rsid w:val="00631364"/>
    <w:rsid w:val="0063188F"/>
    <w:rsid w:val="00632D71"/>
    <w:rsid w:val="006336C3"/>
    <w:rsid w:val="006336D7"/>
    <w:rsid w:val="00633D90"/>
    <w:rsid w:val="0063449E"/>
    <w:rsid w:val="00634613"/>
    <w:rsid w:val="00634D79"/>
    <w:rsid w:val="00634E3B"/>
    <w:rsid w:val="00635373"/>
    <w:rsid w:val="00635991"/>
    <w:rsid w:val="00635A53"/>
    <w:rsid w:val="00635A5F"/>
    <w:rsid w:val="00636B56"/>
    <w:rsid w:val="00636EFD"/>
    <w:rsid w:val="00636F67"/>
    <w:rsid w:val="006374F6"/>
    <w:rsid w:val="006378DB"/>
    <w:rsid w:val="00637A63"/>
    <w:rsid w:val="00637CCE"/>
    <w:rsid w:val="00637EAD"/>
    <w:rsid w:val="00640B1C"/>
    <w:rsid w:val="00640E7C"/>
    <w:rsid w:val="006425F3"/>
    <w:rsid w:val="00642755"/>
    <w:rsid w:val="006428C0"/>
    <w:rsid w:val="00642D5A"/>
    <w:rsid w:val="00643A67"/>
    <w:rsid w:val="00643C98"/>
    <w:rsid w:val="00643FFE"/>
    <w:rsid w:val="0064455A"/>
    <w:rsid w:val="00644995"/>
    <w:rsid w:val="00645056"/>
    <w:rsid w:val="006450AF"/>
    <w:rsid w:val="00645C83"/>
    <w:rsid w:val="00646745"/>
    <w:rsid w:val="006470F1"/>
    <w:rsid w:val="00647380"/>
    <w:rsid w:val="0064790C"/>
    <w:rsid w:val="00647D20"/>
    <w:rsid w:val="00647E39"/>
    <w:rsid w:val="006505F9"/>
    <w:rsid w:val="00650607"/>
    <w:rsid w:val="0065062D"/>
    <w:rsid w:val="00650880"/>
    <w:rsid w:val="006508D5"/>
    <w:rsid w:val="006516C7"/>
    <w:rsid w:val="00652489"/>
    <w:rsid w:val="006525DB"/>
    <w:rsid w:val="00652668"/>
    <w:rsid w:val="00652FA0"/>
    <w:rsid w:val="00653786"/>
    <w:rsid w:val="006539BE"/>
    <w:rsid w:val="00654064"/>
    <w:rsid w:val="00654409"/>
    <w:rsid w:val="00654E88"/>
    <w:rsid w:val="00654FA9"/>
    <w:rsid w:val="00655101"/>
    <w:rsid w:val="0065537D"/>
    <w:rsid w:val="0065588C"/>
    <w:rsid w:val="006558A8"/>
    <w:rsid w:val="00655F18"/>
    <w:rsid w:val="006561DB"/>
    <w:rsid w:val="00657A43"/>
    <w:rsid w:val="00657DAD"/>
    <w:rsid w:val="00657DD9"/>
    <w:rsid w:val="00660755"/>
    <w:rsid w:val="0066087B"/>
    <w:rsid w:val="00660A9B"/>
    <w:rsid w:val="00660C2D"/>
    <w:rsid w:val="00661EAC"/>
    <w:rsid w:val="00662FDD"/>
    <w:rsid w:val="0066375F"/>
    <w:rsid w:val="00663982"/>
    <w:rsid w:val="00664DF2"/>
    <w:rsid w:val="00664FB3"/>
    <w:rsid w:val="006651DA"/>
    <w:rsid w:val="006659E3"/>
    <w:rsid w:val="00665DFF"/>
    <w:rsid w:val="006662BC"/>
    <w:rsid w:val="00666308"/>
    <w:rsid w:val="00666D6A"/>
    <w:rsid w:val="0066738D"/>
    <w:rsid w:val="00667BED"/>
    <w:rsid w:val="00667EC6"/>
    <w:rsid w:val="00667FD3"/>
    <w:rsid w:val="00670684"/>
    <w:rsid w:val="006716B9"/>
    <w:rsid w:val="00671C07"/>
    <w:rsid w:val="00671C3E"/>
    <w:rsid w:val="00671E08"/>
    <w:rsid w:val="00672168"/>
    <w:rsid w:val="00674460"/>
    <w:rsid w:val="00674584"/>
    <w:rsid w:val="00674B75"/>
    <w:rsid w:val="00674BE5"/>
    <w:rsid w:val="00676A16"/>
    <w:rsid w:val="00676C49"/>
    <w:rsid w:val="006774B4"/>
    <w:rsid w:val="006776FA"/>
    <w:rsid w:val="00677947"/>
    <w:rsid w:val="006807EA"/>
    <w:rsid w:val="00680EE2"/>
    <w:rsid w:val="00681428"/>
    <w:rsid w:val="0068174B"/>
    <w:rsid w:val="00682837"/>
    <w:rsid w:val="00682B24"/>
    <w:rsid w:val="00683536"/>
    <w:rsid w:val="006840E4"/>
    <w:rsid w:val="00684475"/>
    <w:rsid w:val="00684F34"/>
    <w:rsid w:val="006854CE"/>
    <w:rsid w:val="00685BBB"/>
    <w:rsid w:val="00686A0A"/>
    <w:rsid w:val="00686A5E"/>
    <w:rsid w:val="00686CD8"/>
    <w:rsid w:val="00687B22"/>
    <w:rsid w:val="00687F10"/>
    <w:rsid w:val="00690199"/>
    <w:rsid w:val="006902A1"/>
    <w:rsid w:val="00691155"/>
    <w:rsid w:val="00691447"/>
    <w:rsid w:val="00691A0B"/>
    <w:rsid w:val="00691A67"/>
    <w:rsid w:val="0069200D"/>
    <w:rsid w:val="0069228D"/>
    <w:rsid w:val="006922EE"/>
    <w:rsid w:val="00692325"/>
    <w:rsid w:val="006925DB"/>
    <w:rsid w:val="00692BA9"/>
    <w:rsid w:val="00694034"/>
    <w:rsid w:val="006941B2"/>
    <w:rsid w:val="006942D2"/>
    <w:rsid w:val="00694342"/>
    <w:rsid w:val="00694403"/>
    <w:rsid w:val="00695314"/>
    <w:rsid w:val="0069548A"/>
    <w:rsid w:val="0069572E"/>
    <w:rsid w:val="00695E1C"/>
    <w:rsid w:val="00696595"/>
    <w:rsid w:val="006A03B8"/>
    <w:rsid w:val="006A12E4"/>
    <w:rsid w:val="006A14D5"/>
    <w:rsid w:val="006A14E8"/>
    <w:rsid w:val="006A16DF"/>
    <w:rsid w:val="006A18AC"/>
    <w:rsid w:val="006A19E4"/>
    <w:rsid w:val="006A1ACA"/>
    <w:rsid w:val="006A21DD"/>
    <w:rsid w:val="006A2728"/>
    <w:rsid w:val="006A2B1E"/>
    <w:rsid w:val="006A2F2A"/>
    <w:rsid w:val="006A32E0"/>
    <w:rsid w:val="006A37D1"/>
    <w:rsid w:val="006A3A9E"/>
    <w:rsid w:val="006A3D41"/>
    <w:rsid w:val="006A4151"/>
    <w:rsid w:val="006A507B"/>
    <w:rsid w:val="006A547B"/>
    <w:rsid w:val="006A55B0"/>
    <w:rsid w:val="006A59C3"/>
    <w:rsid w:val="006A5BF3"/>
    <w:rsid w:val="006A5CCF"/>
    <w:rsid w:val="006A6BF8"/>
    <w:rsid w:val="006A750D"/>
    <w:rsid w:val="006A77C9"/>
    <w:rsid w:val="006A7C9E"/>
    <w:rsid w:val="006B0DA0"/>
    <w:rsid w:val="006B11F4"/>
    <w:rsid w:val="006B1339"/>
    <w:rsid w:val="006B1506"/>
    <w:rsid w:val="006B1622"/>
    <w:rsid w:val="006B1A9F"/>
    <w:rsid w:val="006B1BA0"/>
    <w:rsid w:val="006B2595"/>
    <w:rsid w:val="006B2683"/>
    <w:rsid w:val="006B26A9"/>
    <w:rsid w:val="006B2BEA"/>
    <w:rsid w:val="006B2F4F"/>
    <w:rsid w:val="006B34C4"/>
    <w:rsid w:val="006B38AD"/>
    <w:rsid w:val="006B3DB6"/>
    <w:rsid w:val="006B4ABF"/>
    <w:rsid w:val="006B55D3"/>
    <w:rsid w:val="006B561B"/>
    <w:rsid w:val="006B57BE"/>
    <w:rsid w:val="006B5CE9"/>
    <w:rsid w:val="006B6D74"/>
    <w:rsid w:val="006B6F28"/>
    <w:rsid w:val="006B7228"/>
    <w:rsid w:val="006B7AD5"/>
    <w:rsid w:val="006C00EF"/>
    <w:rsid w:val="006C0B66"/>
    <w:rsid w:val="006C0E0A"/>
    <w:rsid w:val="006C0E5B"/>
    <w:rsid w:val="006C1483"/>
    <w:rsid w:val="006C1C63"/>
    <w:rsid w:val="006C21AB"/>
    <w:rsid w:val="006C2960"/>
    <w:rsid w:val="006C3D07"/>
    <w:rsid w:val="006C418E"/>
    <w:rsid w:val="006C41BA"/>
    <w:rsid w:val="006C4459"/>
    <w:rsid w:val="006C4ADC"/>
    <w:rsid w:val="006C5259"/>
    <w:rsid w:val="006C54E7"/>
    <w:rsid w:val="006C591F"/>
    <w:rsid w:val="006C5D9B"/>
    <w:rsid w:val="006C5FC1"/>
    <w:rsid w:val="006C6502"/>
    <w:rsid w:val="006C6660"/>
    <w:rsid w:val="006C79D1"/>
    <w:rsid w:val="006D02C4"/>
    <w:rsid w:val="006D0BE6"/>
    <w:rsid w:val="006D17AE"/>
    <w:rsid w:val="006D18B3"/>
    <w:rsid w:val="006D191B"/>
    <w:rsid w:val="006D238A"/>
    <w:rsid w:val="006D2ACE"/>
    <w:rsid w:val="006D2E51"/>
    <w:rsid w:val="006D2F87"/>
    <w:rsid w:val="006D30EE"/>
    <w:rsid w:val="006D3107"/>
    <w:rsid w:val="006D335E"/>
    <w:rsid w:val="006D3F2B"/>
    <w:rsid w:val="006D4626"/>
    <w:rsid w:val="006D46D1"/>
    <w:rsid w:val="006D4DB5"/>
    <w:rsid w:val="006D4FB6"/>
    <w:rsid w:val="006D557D"/>
    <w:rsid w:val="006D5905"/>
    <w:rsid w:val="006D6356"/>
    <w:rsid w:val="006D6359"/>
    <w:rsid w:val="006D6E43"/>
    <w:rsid w:val="006D75C2"/>
    <w:rsid w:val="006D7AB6"/>
    <w:rsid w:val="006E0471"/>
    <w:rsid w:val="006E0966"/>
    <w:rsid w:val="006E0A73"/>
    <w:rsid w:val="006E10AE"/>
    <w:rsid w:val="006E1295"/>
    <w:rsid w:val="006E1B32"/>
    <w:rsid w:val="006E1D95"/>
    <w:rsid w:val="006E31AF"/>
    <w:rsid w:val="006E31E8"/>
    <w:rsid w:val="006E35D1"/>
    <w:rsid w:val="006E39C0"/>
    <w:rsid w:val="006E3E46"/>
    <w:rsid w:val="006E4032"/>
    <w:rsid w:val="006E4568"/>
    <w:rsid w:val="006E47A5"/>
    <w:rsid w:val="006E5A08"/>
    <w:rsid w:val="006E6059"/>
    <w:rsid w:val="006E60EA"/>
    <w:rsid w:val="006E64DA"/>
    <w:rsid w:val="006E6A54"/>
    <w:rsid w:val="006E6DFF"/>
    <w:rsid w:val="006E7749"/>
    <w:rsid w:val="006E798E"/>
    <w:rsid w:val="006E7C88"/>
    <w:rsid w:val="006F05E4"/>
    <w:rsid w:val="006F0ACD"/>
    <w:rsid w:val="006F0B70"/>
    <w:rsid w:val="006F10D3"/>
    <w:rsid w:val="006F1129"/>
    <w:rsid w:val="006F18CD"/>
    <w:rsid w:val="006F1DA8"/>
    <w:rsid w:val="006F30CF"/>
    <w:rsid w:val="006F314C"/>
    <w:rsid w:val="006F33F6"/>
    <w:rsid w:val="006F3541"/>
    <w:rsid w:val="006F36B8"/>
    <w:rsid w:val="006F3EDA"/>
    <w:rsid w:val="006F4065"/>
    <w:rsid w:val="006F411A"/>
    <w:rsid w:val="006F481C"/>
    <w:rsid w:val="006F4DA8"/>
    <w:rsid w:val="006F4F9B"/>
    <w:rsid w:val="006F5375"/>
    <w:rsid w:val="006F6BAA"/>
    <w:rsid w:val="006F6EBB"/>
    <w:rsid w:val="0070068F"/>
    <w:rsid w:val="00702166"/>
    <w:rsid w:val="0070231E"/>
    <w:rsid w:val="0070370A"/>
    <w:rsid w:val="007039A3"/>
    <w:rsid w:val="00703C4E"/>
    <w:rsid w:val="00704519"/>
    <w:rsid w:val="007047EF"/>
    <w:rsid w:val="0070481B"/>
    <w:rsid w:val="00704E95"/>
    <w:rsid w:val="0070574B"/>
    <w:rsid w:val="00705AFF"/>
    <w:rsid w:val="007062D5"/>
    <w:rsid w:val="00706637"/>
    <w:rsid w:val="00706732"/>
    <w:rsid w:val="00706947"/>
    <w:rsid w:val="007078D2"/>
    <w:rsid w:val="00707AB2"/>
    <w:rsid w:val="00707CD2"/>
    <w:rsid w:val="00707EF7"/>
    <w:rsid w:val="0071070D"/>
    <w:rsid w:val="007107A1"/>
    <w:rsid w:val="00710C64"/>
    <w:rsid w:val="00710D00"/>
    <w:rsid w:val="00710E94"/>
    <w:rsid w:val="00710EF2"/>
    <w:rsid w:val="00711576"/>
    <w:rsid w:val="0071161B"/>
    <w:rsid w:val="0071165E"/>
    <w:rsid w:val="007116A4"/>
    <w:rsid w:val="00711EBE"/>
    <w:rsid w:val="00712463"/>
    <w:rsid w:val="0071275C"/>
    <w:rsid w:val="007128C0"/>
    <w:rsid w:val="00712A14"/>
    <w:rsid w:val="00712C55"/>
    <w:rsid w:val="00712D5E"/>
    <w:rsid w:val="007137DF"/>
    <w:rsid w:val="00713A07"/>
    <w:rsid w:val="00714431"/>
    <w:rsid w:val="007149FE"/>
    <w:rsid w:val="00715077"/>
    <w:rsid w:val="0071542D"/>
    <w:rsid w:val="007158EB"/>
    <w:rsid w:val="00715FAE"/>
    <w:rsid w:val="00716075"/>
    <w:rsid w:val="007162B7"/>
    <w:rsid w:val="00716873"/>
    <w:rsid w:val="00716ACE"/>
    <w:rsid w:val="00716BA9"/>
    <w:rsid w:val="00717361"/>
    <w:rsid w:val="00717A6F"/>
    <w:rsid w:val="00717D07"/>
    <w:rsid w:val="00717E49"/>
    <w:rsid w:val="0072051D"/>
    <w:rsid w:val="007207D2"/>
    <w:rsid w:val="0072107F"/>
    <w:rsid w:val="00721751"/>
    <w:rsid w:val="00721DCF"/>
    <w:rsid w:val="00722338"/>
    <w:rsid w:val="00722960"/>
    <w:rsid w:val="00722A36"/>
    <w:rsid w:val="00723093"/>
    <w:rsid w:val="00724CE5"/>
    <w:rsid w:val="00724D31"/>
    <w:rsid w:val="00725044"/>
    <w:rsid w:val="0072537F"/>
    <w:rsid w:val="007255E8"/>
    <w:rsid w:val="0072587E"/>
    <w:rsid w:val="007260CC"/>
    <w:rsid w:val="00726BD6"/>
    <w:rsid w:val="00726F13"/>
    <w:rsid w:val="00727A13"/>
    <w:rsid w:val="0073079D"/>
    <w:rsid w:val="00731093"/>
    <w:rsid w:val="00731E28"/>
    <w:rsid w:val="00732037"/>
    <w:rsid w:val="00732063"/>
    <w:rsid w:val="00732996"/>
    <w:rsid w:val="00733043"/>
    <w:rsid w:val="007334F0"/>
    <w:rsid w:val="00733535"/>
    <w:rsid w:val="00733626"/>
    <w:rsid w:val="007341D2"/>
    <w:rsid w:val="00734B47"/>
    <w:rsid w:val="00734E4A"/>
    <w:rsid w:val="00735034"/>
    <w:rsid w:val="00735660"/>
    <w:rsid w:val="0073586D"/>
    <w:rsid w:val="00735C66"/>
    <w:rsid w:val="00735F49"/>
    <w:rsid w:val="00736DEE"/>
    <w:rsid w:val="0073712E"/>
    <w:rsid w:val="0073714A"/>
    <w:rsid w:val="007373FB"/>
    <w:rsid w:val="00737746"/>
    <w:rsid w:val="0073796D"/>
    <w:rsid w:val="007379FD"/>
    <w:rsid w:val="00740346"/>
    <w:rsid w:val="00740638"/>
    <w:rsid w:val="00740670"/>
    <w:rsid w:val="00741145"/>
    <w:rsid w:val="007411B6"/>
    <w:rsid w:val="00741484"/>
    <w:rsid w:val="00741AD0"/>
    <w:rsid w:val="00741BDD"/>
    <w:rsid w:val="007421B3"/>
    <w:rsid w:val="00742671"/>
    <w:rsid w:val="00743587"/>
    <w:rsid w:val="00743DDE"/>
    <w:rsid w:val="00744433"/>
    <w:rsid w:val="00744ED0"/>
    <w:rsid w:val="00745838"/>
    <w:rsid w:val="00745AE8"/>
    <w:rsid w:val="00746240"/>
    <w:rsid w:val="007466A9"/>
    <w:rsid w:val="007466B9"/>
    <w:rsid w:val="00746C8B"/>
    <w:rsid w:val="00747D5E"/>
    <w:rsid w:val="00747D91"/>
    <w:rsid w:val="007508B6"/>
    <w:rsid w:val="0075128F"/>
    <w:rsid w:val="00751AB5"/>
    <w:rsid w:val="0075212E"/>
    <w:rsid w:val="0075237E"/>
    <w:rsid w:val="007528FF"/>
    <w:rsid w:val="00752C12"/>
    <w:rsid w:val="0075314C"/>
    <w:rsid w:val="00753A2F"/>
    <w:rsid w:val="00753ABE"/>
    <w:rsid w:val="00753C77"/>
    <w:rsid w:val="00753DEB"/>
    <w:rsid w:val="00754031"/>
    <w:rsid w:val="00754A0E"/>
    <w:rsid w:val="007550B0"/>
    <w:rsid w:val="007561AD"/>
    <w:rsid w:val="0075620A"/>
    <w:rsid w:val="007569BE"/>
    <w:rsid w:val="00756F29"/>
    <w:rsid w:val="007573F0"/>
    <w:rsid w:val="00757792"/>
    <w:rsid w:val="007577E1"/>
    <w:rsid w:val="00757F82"/>
    <w:rsid w:val="007607F2"/>
    <w:rsid w:val="00760B0C"/>
    <w:rsid w:val="00760D9D"/>
    <w:rsid w:val="007612C8"/>
    <w:rsid w:val="00761492"/>
    <w:rsid w:val="00761A80"/>
    <w:rsid w:val="007620B7"/>
    <w:rsid w:val="00762178"/>
    <w:rsid w:val="00763166"/>
    <w:rsid w:val="007633CD"/>
    <w:rsid w:val="00763404"/>
    <w:rsid w:val="0076431B"/>
    <w:rsid w:val="0076474A"/>
    <w:rsid w:val="007662B2"/>
    <w:rsid w:val="007662D8"/>
    <w:rsid w:val="007662EF"/>
    <w:rsid w:val="00766420"/>
    <w:rsid w:val="00766D92"/>
    <w:rsid w:val="007676F1"/>
    <w:rsid w:val="00767875"/>
    <w:rsid w:val="00767899"/>
    <w:rsid w:val="0076789C"/>
    <w:rsid w:val="00767C96"/>
    <w:rsid w:val="0077019F"/>
    <w:rsid w:val="00770558"/>
    <w:rsid w:val="0077075B"/>
    <w:rsid w:val="00770C2C"/>
    <w:rsid w:val="00771408"/>
    <w:rsid w:val="00771898"/>
    <w:rsid w:val="00771C30"/>
    <w:rsid w:val="00772386"/>
    <w:rsid w:val="007726AB"/>
    <w:rsid w:val="007730C7"/>
    <w:rsid w:val="0077338F"/>
    <w:rsid w:val="00773407"/>
    <w:rsid w:val="00773730"/>
    <w:rsid w:val="00773756"/>
    <w:rsid w:val="007737AA"/>
    <w:rsid w:val="007741A4"/>
    <w:rsid w:val="00774263"/>
    <w:rsid w:val="00774562"/>
    <w:rsid w:val="007747A6"/>
    <w:rsid w:val="00774809"/>
    <w:rsid w:val="007750B3"/>
    <w:rsid w:val="0077596B"/>
    <w:rsid w:val="007759B7"/>
    <w:rsid w:val="0077646B"/>
    <w:rsid w:val="00777B8D"/>
    <w:rsid w:val="007801F2"/>
    <w:rsid w:val="00780917"/>
    <w:rsid w:val="00780FB8"/>
    <w:rsid w:val="00781407"/>
    <w:rsid w:val="00781CA0"/>
    <w:rsid w:val="00781EC6"/>
    <w:rsid w:val="00782228"/>
    <w:rsid w:val="007823F8"/>
    <w:rsid w:val="00783121"/>
    <w:rsid w:val="0078335E"/>
    <w:rsid w:val="0078378E"/>
    <w:rsid w:val="007839CF"/>
    <w:rsid w:val="00784B04"/>
    <w:rsid w:val="00784E6C"/>
    <w:rsid w:val="0078589D"/>
    <w:rsid w:val="007860F6"/>
    <w:rsid w:val="007864DD"/>
    <w:rsid w:val="0078699A"/>
    <w:rsid w:val="00786D96"/>
    <w:rsid w:val="007874F5"/>
    <w:rsid w:val="00787565"/>
    <w:rsid w:val="007875AC"/>
    <w:rsid w:val="0078797F"/>
    <w:rsid w:val="00790382"/>
    <w:rsid w:val="007909B8"/>
    <w:rsid w:val="00790B66"/>
    <w:rsid w:val="00791070"/>
    <w:rsid w:val="0079118E"/>
    <w:rsid w:val="007912B9"/>
    <w:rsid w:val="00791600"/>
    <w:rsid w:val="007917A3"/>
    <w:rsid w:val="00791E6C"/>
    <w:rsid w:val="007921E4"/>
    <w:rsid w:val="00792D92"/>
    <w:rsid w:val="00792D96"/>
    <w:rsid w:val="00792E9E"/>
    <w:rsid w:val="00793188"/>
    <w:rsid w:val="007933B5"/>
    <w:rsid w:val="00794288"/>
    <w:rsid w:val="00794484"/>
    <w:rsid w:val="0079546C"/>
    <w:rsid w:val="00795EF4"/>
    <w:rsid w:val="00796A8E"/>
    <w:rsid w:val="00796F86"/>
    <w:rsid w:val="00796FD8"/>
    <w:rsid w:val="00797787"/>
    <w:rsid w:val="007A02A2"/>
    <w:rsid w:val="007A0364"/>
    <w:rsid w:val="007A0498"/>
    <w:rsid w:val="007A11FD"/>
    <w:rsid w:val="007A14B8"/>
    <w:rsid w:val="007A171C"/>
    <w:rsid w:val="007A3640"/>
    <w:rsid w:val="007A3C4D"/>
    <w:rsid w:val="007A4289"/>
    <w:rsid w:val="007A46E3"/>
    <w:rsid w:val="007A515C"/>
    <w:rsid w:val="007A532A"/>
    <w:rsid w:val="007A5897"/>
    <w:rsid w:val="007A5934"/>
    <w:rsid w:val="007A5A81"/>
    <w:rsid w:val="007A5B11"/>
    <w:rsid w:val="007A5E6B"/>
    <w:rsid w:val="007A6489"/>
    <w:rsid w:val="007A723E"/>
    <w:rsid w:val="007A7B22"/>
    <w:rsid w:val="007A7DB2"/>
    <w:rsid w:val="007B00D0"/>
    <w:rsid w:val="007B0D7B"/>
    <w:rsid w:val="007B0E6E"/>
    <w:rsid w:val="007B100B"/>
    <w:rsid w:val="007B107F"/>
    <w:rsid w:val="007B13B0"/>
    <w:rsid w:val="007B1487"/>
    <w:rsid w:val="007B183E"/>
    <w:rsid w:val="007B1A86"/>
    <w:rsid w:val="007B1C18"/>
    <w:rsid w:val="007B1D49"/>
    <w:rsid w:val="007B2082"/>
    <w:rsid w:val="007B2115"/>
    <w:rsid w:val="007B2506"/>
    <w:rsid w:val="007B317F"/>
    <w:rsid w:val="007B32C3"/>
    <w:rsid w:val="007B3A90"/>
    <w:rsid w:val="007B3C1E"/>
    <w:rsid w:val="007B493D"/>
    <w:rsid w:val="007B4EB3"/>
    <w:rsid w:val="007B57CB"/>
    <w:rsid w:val="007B67FE"/>
    <w:rsid w:val="007B6A3A"/>
    <w:rsid w:val="007B6CDF"/>
    <w:rsid w:val="007B6ECA"/>
    <w:rsid w:val="007B771C"/>
    <w:rsid w:val="007B7924"/>
    <w:rsid w:val="007B7979"/>
    <w:rsid w:val="007B7A4B"/>
    <w:rsid w:val="007C0174"/>
    <w:rsid w:val="007C048F"/>
    <w:rsid w:val="007C05E4"/>
    <w:rsid w:val="007C10E2"/>
    <w:rsid w:val="007C147F"/>
    <w:rsid w:val="007C16CD"/>
    <w:rsid w:val="007C22CF"/>
    <w:rsid w:val="007C22FD"/>
    <w:rsid w:val="007C3009"/>
    <w:rsid w:val="007C309B"/>
    <w:rsid w:val="007C3592"/>
    <w:rsid w:val="007C376E"/>
    <w:rsid w:val="007C3A78"/>
    <w:rsid w:val="007C3C4A"/>
    <w:rsid w:val="007C4480"/>
    <w:rsid w:val="007C455C"/>
    <w:rsid w:val="007C4682"/>
    <w:rsid w:val="007C48D8"/>
    <w:rsid w:val="007C4EC0"/>
    <w:rsid w:val="007C538C"/>
    <w:rsid w:val="007C5DF4"/>
    <w:rsid w:val="007C6669"/>
    <w:rsid w:val="007C691A"/>
    <w:rsid w:val="007C72E5"/>
    <w:rsid w:val="007C76B6"/>
    <w:rsid w:val="007C78F8"/>
    <w:rsid w:val="007D010C"/>
    <w:rsid w:val="007D05E8"/>
    <w:rsid w:val="007D0B59"/>
    <w:rsid w:val="007D1789"/>
    <w:rsid w:val="007D1A93"/>
    <w:rsid w:val="007D1CB2"/>
    <w:rsid w:val="007D27DE"/>
    <w:rsid w:val="007D2825"/>
    <w:rsid w:val="007D2A1F"/>
    <w:rsid w:val="007D2AC0"/>
    <w:rsid w:val="007D2B8F"/>
    <w:rsid w:val="007D3356"/>
    <w:rsid w:val="007D3666"/>
    <w:rsid w:val="007D37E7"/>
    <w:rsid w:val="007D38EE"/>
    <w:rsid w:val="007D396A"/>
    <w:rsid w:val="007D4390"/>
    <w:rsid w:val="007D43DF"/>
    <w:rsid w:val="007D4684"/>
    <w:rsid w:val="007D4C50"/>
    <w:rsid w:val="007D5F0F"/>
    <w:rsid w:val="007D628A"/>
    <w:rsid w:val="007D7236"/>
    <w:rsid w:val="007D776F"/>
    <w:rsid w:val="007D78AA"/>
    <w:rsid w:val="007E0ABC"/>
    <w:rsid w:val="007E0F42"/>
    <w:rsid w:val="007E10E0"/>
    <w:rsid w:val="007E1243"/>
    <w:rsid w:val="007E13AD"/>
    <w:rsid w:val="007E18D0"/>
    <w:rsid w:val="007E1AE7"/>
    <w:rsid w:val="007E2421"/>
    <w:rsid w:val="007E3AA2"/>
    <w:rsid w:val="007E3BDF"/>
    <w:rsid w:val="007E3E53"/>
    <w:rsid w:val="007E3EA1"/>
    <w:rsid w:val="007E4A60"/>
    <w:rsid w:val="007E4FC2"/>
    <w:rsid w:val="007E55E1"/>
    <w:rsid w:val="007E5BEE"/>
    <w:rsid w:val="007E5C87"/>
    <w:rsid w:val="007E5F92"/>
    <w:rsid w:val="007E6099"/>
    <w:rsid w:val="007E6207"/>
    <w:rsid w:val="007E6711"/>
    <w:rsid w:val="007E690B"/>
    <w:rsid w:val="007E6985"/>
    <w:rsid w:val="007E7159"/>
    <w:rsid w:val="007E75F8"/>
    <w:rsid w:val="007E7C21"/>
    <w:rsid w:val="007E7EA0"/>
    <w:rsid w:val="007F0227"/>
    <w:rsid w:val="007F0276"/>
    <w:rsid w:val="007F0405"/>
    <w:rsid w:val="007F0481"/>
    <w:rsid w:val="007F1986"/>
    <w:rsid w:val="007F2F02"/>
    <w:rsid w:val="007F4099"/>
    <w:rsid w:val="007F43C4"/>
    <w:rsid w:val="007F453C"/>
    <w:rsid w:val="007F496D"/>
    <w:rsid w:val="007F4B53"/>
    <w:rsid w:val="007F4E18"/>
    <w:rsid w:val="007F508A"/>
    <w:rsid w:val="007F531C"/>
    <w:rsid w:val="007F5558"/>
    <w:rsid w:val="007F5605"/>
    <w:rsid w:val="007F575A"/>
    <w:rsid w:val="007F590E"/>
    <w:rsid w:val="007F5D0F"/>
    <w:rsid w:val="007F5F0A"/>
    <w:rsid w:val="007F6AAD"/>
    <w:rsid w:val="007F6C8C"/>
    <w:rsid w:val="007F7E02"/>
    <w:rsid w:val="0080039D"/>
    <w:rsid w:val="0080067A"/>
    <w:rsid w:val="00800DD9"/>
    <w:rsid w:val="00800FDE"/>
    <w:rsid w:val="0080169B"/>
    <w:rsid w:val="00801880"/>
    <w:rsid w:val="00801C4F"/>
    <w:rsid w:val="00801DDE"/>
    <w:rsid w:val="00802164"/>
    <w:rsid w:val="008023EF"/>
    <w:rsid w:val="008027A3"/>
    <w:rsid w:val="008029F7"/>
    <w:rsid w:val="00802A44"/>
    <w:rsid w:val="00803461"/>
    <w:rsid w:val="00803616"/>
    <w:rsid w:val="008038B4"/>
    <w:rsid w:val="00803EDC"/>
    <w:rsid w:val="00804181"/>
    <w:rsid w:val="0080430B"/>
    <w:rsid w:val="00804DB2"/>
    <w:rsid w:val="008050A6"/>
    <w:rsid w:val="00805A7B"/>
    <w:rsid w:val="00806015"/>
    <w:rsid w:val="00806165"/>
    <w:rsid w:val="008063D5"/>
    <w:rsid w:val="00807511"/>
    <w:rsid w:val="00810213"/>
    <w:rsid w:val="00811016"/>
    <w:rsid w:val="008115DE"/>
    <w:rsid w:val="00811695"/>
    <w:rsid w:val="00811806"/>
    <w:rsid w:val="00811899"/>
    <w:rsid w:val="00812A05"/>
    <w:rsid w:val="00812C4E"/>
    <w:rsid w:val="00812E76"/>
    <w:rsid w:val="00812F62"/>
    <w:rsid w:val="0081381A"/>
    <w:rsid w:val="00813BEC"/>
    <w:rsid w:val="008148EE"/>
    <w:rsid w:val="00814DB8"/>
    <w:rsid w:val="0081566A"/>
    <w:rsid w:val="0081584A"/>
    <w:rsid w:val="00815B50"/>
    <w:rsid w:val="00815D95"/>
    <w:rsid w:val="00816EB4"/>
    <w:rsid w:val="00817371"/>
    <w:rsid w:val="00817DB8"/>
    <w:rsid w:val="0082025F"/>
    <w:rsid w:val="008202A3"/>
    <w:rsid w:val="008212DE"/>
    <w:rsid w:val="00821A46"/>
    <w:rsid w:val="0082386F"/>
    <w:rsid w:val="0082473D"/>
    <w:rsid w:val="00824960"/>
    <w:rsid w:val="00824D6F"/>
    <w:rsid w:val="008251D8"/>
    <w:rsid w:val="00826809"/>
    <w:rsid w:val="00826E13"/>
    <w:rsid w:val="008270BD"/>
    <w:rsid w:val="00827789"/>
    <w:rsid w:val="00827CF3"/>
    <w:rsid w:val="00827DD0"/>
    <w:rsid w:val="00827E72"/>
    <w:rsid w:val="0083035E"/>
    <w:rsid w:val="00830666"/>
    <w:rsid w:val="00830ADA"/>
    <w:rsid w:val="008310F4"/>
    <w:rsid w:val="00831A8C"/>
    <w:rsid w:val="00831D89"/>
    <w:rsid w:val="00832455"/>
    <w:rsid w:val="00832716"/>
    <w:rsid w:val="00832C3D"/>
    <w:rsid w:val="00832DA7"/>
    <w:rsid w:val="00832DBC"/>
    <w:rsid w:val="0083334D"/>
    <w:rsid w:val="00833D55"/>
    <w:rsid w:val="0083429F"/>
    <w:rsid w:val="00834F44"/>
    <w:rsid w:val="0083554B"/>
    <w:rsid w:val="00835613"/>
    <w:rsid w:val="00835878"/>
    <w:rsid w:val="00835DB8"/>
    <w:rsid w:val="00837264"/>
    <w:rsid w:val="00837BBA"/>
    <w:rsid w:val="00837CDA"/>
    <w:rsid w:val="00840C75"/>
    <w:rsid w:val="00840DD1"/>
    <w:rsid w:val="00840DF9"/>
    <w:rsid w:val="0084245D"/>
    <w:rsid w:val="00842620"/>
    <w:rsid w:val="00842C47"/>
    <w:rsid w:val="00842F96"/>
    <w:rsid w:val="008430ED"/>
    <w:rsid w:val="00844475"/>
    <w:rsid w:val="008448F2"/>
    <w:rsid w:val="00844992"/>
    <w:rsid w:val="00844B86"/>
    <w:rsid w:val="008451E7"/>
    <w:rsid w:val="00845CAC"/>
    <w:rsid w:val="00846070"/>
    <w:rsid w:val="00846076"/>
    <w:rsid w:val="008463CC"/>
    <w:rsid w:val="00846727"/>
    <w:rsid w:val="008473F4"/>
    <w:rsid w:val="00847921"/>
    <w:rsid w:val="00847CBA"/>
    <w:rsid w:val="00847EDD"/>
    <w:rsid w:val="00850276"/>
    <w:rsid w:val="00850695"/>
    <w:rsid w:val="00850AAD"/>
    <w:rsid w:val="0085153F"/>
    <w:rsid w:val="008515A8"/>
    <w:rsid w:val="008515FB"/>
    <w:rsid w:val="00851E79"/>
    <w:rsid w:val="008521F3"/>
    <w:rsid w:val="00852360"/>
    <w:rsid w:val="00852A18"/>
    <w:rsid w:val="00852A63"/>
    <w:rsid w:val="008535E2"/>
    <w:rsid w:val="008536ED"/>
    <w:rsid w:val="008545E3"/>
    <w:rsid w:val="008546A8"/>
    <w:rsid w:val="00854A81"/>
    <w:rsid w:val="00854FE8"/>
    <w:rsid w:val="00855769"/>
    <w:rsid w:val="00856632"/>
    <w:rsid w:val="00856C3F"/>
    <w:rsid w:val="0085770F"/>
    <w:rsid w:val="00857914"/>
    <w:rsid w:val="00857C2B"/>
    <w:rsid w:val="00857C9F"/>
    <w:rsid w:val="00857F50"/>
    <w:rsid w:val="0086006C"/>
    <w:rsid w:val="00860117"/>
    <w:rsid w:val="00860535"/>
    <w:rsid w:val="00861234"/>
    <w:rsid w:val="008616A0"/>
    <w:rsid w:val="008619BE"/>
    <w:rsid w:val="008619F9"/>
    <w:rsid w:val="00861EF3"/>
    <w:rsid w:val="008622CC"/>
    <w:rsid w:val="00862677"/>
    <w:rsid w:val="008627F4"/>
    <w:rsid w:val="008628B6"/>
    <w:rsid w:val="008629C3"/>
    <w:rsid w:val="00862DAB"/>
    <w:rsid w:val="008633CB"/>
    <w:rsid w:val="00863984"/>
    <w:rsid w:val="00863FA7"/>
    <w:rsid w:val="00864828"/>
    <w:rsid w:val="00864CA9"/>
    <w:rsid w:val="00864D7F"/>
    <w:rsid w:val="00865805"/>
    <w:rsid w:val="00865926"/>
    <w:rsid w:val="00865E3A"/>
    <w:rsid w:val="00866198"/>
    <w:rsid w:val="0086661C"/>
    <w:rsid w:val="00866FD4"/>
    <w:rsid w:val="00867C7F"/>
    <w:rsid w:val="00867CF9"/>
    <w:rsid w:val="008704C5"/>
    <w:rsid w:val="008706F0"/>
    <w:rsid w:val="008708D1"/>
    <w:rsid w:val="00870E7D"/>
    <w:rsid w:val="00871F7A"/>
    <w:rsid w:val="008722A7"/>
    <w:rsid w:val="00872890"/>
    <w:rsid w:val="00872F6E"/>
    <w:rsid w:val="0087361D"/>
    <w:rsid w:val="00873859"/>
    <w:rsid w:val="00873894"/>
    <w:rsid w:val="00873A14"/>
    <w:rsid w:val="00874839"/>
    <w:rsid w:val="00874A32"/>
    <w:rsid w:val="00874C72"/>
    <w:rsid w:val="00875478"/>
    <w:rsid w:val="008757D8"/>
    <w:rsid w:val="00875825"/>
    <w:rsid w:val="0087597F"/>
    <w:rsid w:val="00875C8B"/>
    <w:rsid w:val="00875FD2"/>
    <w:rsid w:val="00876502"/>
    <w:rsid w:val="00876595"/>
    <w:rsid w:val="00876B17"/>
    <w:rsid w:val="00877B61"/>
    <w:rsid w:val="00880029"/>
    <w:rsid w:val="00880889"/>
    <w:rsid w:val="008808C4"/>
    <w:rsid w:val="008809B6"/>
    <w:rsid w:val="00880D0B"/>
    <w:rsid w:val="008816C6"/>
    <w:rsid w:val="00881EFB"/>
    <w:rsid w:val="0088211C"/>
    <w:rsid w:val="0088213C"/>
    <w:rsid w:val="00882152"/>
    <w:rsid w:val="00882FFB"/>
    <w:rsid w:val="00883C5C"/>
    <w:rsid w:val="0088430B"/>
    <w:rsid w:val="00884C22"/>
    <w:rsid w:val="00884E8B"/>
    <w:rsid w:val="008857BD"/>
    <w:rsid w:val="00886311"/>
    <w:rsid w:val="00886F5F"/>
    <w:rsid w:val="00890112"/>
    <w:rsid w:val="00890291"/>
    <w:rsid w:val="00890C7B"/>
    <w:rsid w:val="00890DCE"/>
    <w:rsid w:val="00890EDC"/>
    <w:rsid w:val="00891AD5"/>
    <w:rsid w:val="00891B42"/>
    <w:rsid w:val="00891E6F"/>
    <w:rsid w:val="00892007"/>
    <w:rsid w:val="00893503"/>
    <w:rsid w:val="0089381C"/>
    <w:rsid w:val="00893B09"/>
    <w:rsid w:val="00893CF6"/>
    <w:rsid w:val="00894117"/>
    <w:rsid w:val="00894BD1"/>
    <w:rsid w:val="00894BF2"/>
    <w:rsid w:val="00894D3C"/>
    <w:rsid w:val="008956E4"/>
    <w:rsid w:val="00895F69"/>
    <w:rsid w:val="008965A8"/>
    <w:rsid w:val="00896BC6"/>
    <w:rsid w:val="00896CD4"/>
    <w:rsid w:val="00896F3B"/>
    <w:rsid w:val="00896F81"/>
    <w:rsid w:val="0089733D"/>
    <w:rsid w:val="00897412"/>
    <w:rsid w:val="00897A36"/>
    <w:rsid w:val="00897A91"/>
    <w:rsid w:val="008A0813"/>
    <w:rsid w:val="008A0984"/>
    <w:rsid w:val="008A1154"/>
    <w:rsid w:val="008A1234"/>
    <w:rsid w:val="008A15F9"/>
    <w:rsid w:val="008A166C"/>
    <w:rsid w:val="008A16D7"/>
    <w:rsid w:val="008A1F5F"/>
    <w:rsid w:val="008A20C6"/>
    <w:rsid w:val="008A2522"/>
    <w:rsid w:val="008A28EF"/>
    <w:rsid w:val="008A2FC1"/>
    <w:rsid w:val="008A3409"/>
    <w:rsid w:val="008A37C4"/>
    <w:rsid w:val="008A4584"/>
    <w:rsid w:val="008A4C2C"/>
    <w:rsid w:val="008A5073"/>
    <w:rsid w:val="008A51F3"/>
    <w:rsid w:val="008A5435"/>
    <w:rsid w:val="008A5A3D"/>
    <w:rsid w:val="008A5AA2"/>
    <w:rsid w:val="008A5C85"/>
    <w:rsid w:val="008A5C8B"/>
    <w:rsid w:val="008A622C"/>
    <w:rsid w:val="008A62D6"/>
    <w:rsid w:val="008A640B"/>
    <w:rsid w:val="008A6B4B"/>
    <w:rsid w:val="008A799E"/>
    <w:rsid w:val="008B05D2"/>
    <w:rsid w:val="008B0895"/>
    <w:rsid w:val="008B12B9"/>
    <w:rsid w:val="008B1634"/>
    <w:rsid w:val="008B2038"/>
    <w:rsid w:val="008B225B"/>
    <w:rsid w:val="008B232F"/>
    <w:rsid w:val="008B2C64"/>
    <w:rsid w:val="008B2E13"/>
    <w:rsid w:val="008B370F"/>
    <w:rsid w:val="008B385B"/>
    <w:rsid w:val="008B3A79"/>
    <w:rsid w:val="008B3B8A"/>
    <w:rsid w:val="008B3D80"/>
    <w:rsid w:val="008B4A56"/>
    <w:rsid w:val="008B4CA1"/>
    <w:rsid w:val="008B5259"/>
    <w:rsid w:val="008B5A98"/>
    <w:rsid w:val="008B5B01"/>
    <w:rsid w:val="008B5D63"/>
    <w:rsid w:val="008B6A7C"/>
    <w:rsid w:val="008B6B4C"/>
    <w:rsid w:val="008B7DD8"/>
    <w:rsid w:val="008C08B0"/>
    <w:rsid w:val="008C0A83"/>
    <w:rsid w:val="008C0C51"/>
    <w:rsid w:val="008C1227"/>
    <w:rsid w:val="008C17EA"/>
    <w:rsid w:val="008C1845"/>
    <w:rsid w:val="008C1866"/>
    <w:rsid w:val="008C18E5"/>
    <w:rsid w:val="008C1A18"/>
    <w:rsid w:val="008C1AFA"/>
    <w:rsid w:val="008C1B31"/>
    <w:rsid w:val="008C1CEC"/>
    <w:rsid w:val="008C2A72"/>
    <w:rsid w:val="008C2ADA"/>
    <w:rsid w:val="008C48F5"/>
    <w:rsid w:val="008C4DB1"/>
    <w:rsid w:val="008C5E5E"/>
    <w:rsid w:val="008C6264"/>
    <w:rsid w:val="008C648B"/>
    <w:rsid w:val="008C67E2"/>
    <w:rsid w:val="008C69D9"/>
    <w:rsid w:val="008C7B6D"/>
    <w:rsid w:val="008C7C9B"/>
    <w:rsid w:val="008C7E40"/>
    <w:rsid w:val="008D085C"/>
    <w:rsid w:val="008D106E"/>
    <w:rsid w:val="008D142C"/>
    <w:rsid w:val="008D17A3"/>
    <w:rsid w:val="008D1E6F"/>
    <w:rsid w:val="008D268B"/>
    <w:rsid w:val="008D282F"/>
    <w:rsid w:val="008D2921"/>
    <w:rsid w:val="008D2BDE"/>
    <w:rsid w:val="008D2C3E"/>
    <w:rsid w:val="008D39EF"/>
    <w:rsid w:val="008D4063"/>
    <w:rsid w:val="008D4084"/>
    <w:rsid w:val="008D4852"/>
    <w:rsid w:val="008D4DF1"/>
    <w:rsid w:val="008D5674"/>
    <w:rsid w:val="008D64DF"/>
    <w:rsid w:val="008D7495"/>
    <w:rsid w:val="008D7FB5"/>
    <w:rsid w:val="008D7FD5"/>
    <w:rsid w:val="008E09DA"/>
    <w:rsid w:val="008E0DA5"/>
    <w:rsid w:val="008E0FC2"/>
    <w:rsid w:val="008E226F"/>
    <w:rsid w:val="008E25E8"/>
    <w:rsid w:val="008E2C23"/>
    <w:rsid w:val="008E2DBD"/>
    <w:rsid w:val="008E38A0"/>
    <w:rsid w:val="008E3DA8"/>
    <w:rsid w:val="008E3DC1"/>
    <w:rsid w:val="008E4979"/>
    <w:rsid w:val="008E4DA2"/>
    <w:rsid w:val="008E52E3"/>
    <w:rsid w:val="008E537F"/>
    <w:rsid w:val="008E58B0"/>
    <w:rsid w:val="008E6940"/>
    <w:rsid w:val="008E6F26"/>
    <w:rsid w:val="008E7024"/>
    <w:rsid w:val="008E70AE"/>
    <w:rsid w:val="008E7B7E"/>
    <w:rsid w:val="008E7C39"/>
    <w:rsid w:val="008F03E8"/>
    <w:rsid w:val="008F084B"/>
    <w:rsid w:val="008F0BC2"/>
    <w:rsid w:val="008F17F7"/>
    <w:rsid w:val="008F1DBD"/>
    <w:rsid w:val="008F2492"/>
    <w:rsid w:val="008F2B46"/>
    <w:rsid w:val="008F2B90"/>
    <w:rsid w:val="008F2C39"/>
    <w:rsid w:val="008F2D2A"/>
    <w:rsid w:val="008F3776"/>
    <w:rsid w:val="008F3DE6"/>
    <w:rsid w:val="008F3EDA"/>
    <w:rsid w:val="008F3EF7"/>
    <w:rsid w:val="008F4007"/>
    <w:rsid w:val="008F4213"/>
    <w:rsid w:val="008F455C"/>
    <w:rsid w:val="008F4A5B"/>
    <w:rsid w:val="008F59FE"/>
    <w:rsid w:val="008F5AB2"/>
    <w:rsid w:val="008F5D6C"/>
    <w:rsid w:val="008F6499"/>
    <w:rsid w:val="008F6BB7"/>
    <w:rsid w:val="008F6E96"/>
    <w:rsid w:val="008F74AB"/>
    <w:rsid w:val="008F77A9"/>
    <w:rsid w:val="008F7A41"/>
    <w:rsid w:val="008F7EB6"/>
    <w:rsid w:val="008F7ED3"/>
    <w:rsid w:val="00900B2C"/>
    <w:rsid w:val="00900CDF"/>
    <w:rsid w:val="00901B35"/>
    <w:rsid w:val="00901B98"/>
    <w:rsid w:val="00902722"/>
    <w:rsid w:val="00902995"/>
    <w:rsid w:val="00902F0F"/>
    <w:rsid w:val="00902F5F"/>
    <w:rsid w:val="00903058"/>
    <w:rsid w:val="00903688"/>
    <w:rsid w:val="00903784"/>
    <w:rsid w:val="0090379B"/>
    <w:rsid w:val="00903B78"/>
    <w:rsid w:val="00903D66"/>
    <w:rsid w:val="009040A9"/>
    <w:rsid w:val="009049A0"/>
    <w:rsid w:val="00905145"/>
    <w:rsid w:val="0090516A"/>
    <w:rsid w:val="00905180"/>
    <w:rsid w:val="009053DD"/>
    <w:rsid w:val="0090552A"/>
    <w:rsid w:val="009062A4"/>
    <w:rsid w:val="00906FFD"/>
    <w:rsid w:val="00907941"/>
    <w:rsid w:val="00910037"/>
    <w:rsid w:val="009108AD"/>
    <w:rsid w:val="00910960"/>
    <w:rsid w:val="00910BBE"/>
    <w:rsid w:val="00910D04"/>
    <w:rsid w:val="00910FB7"/>
    <w:rsid w:val="0091111A"/>
    <w:rsid w:val="009118A7"/>
    <w:rsid w:val="00912385"/>
    <w:rsid w:val="00912899"/>
    <w:rsid w:val="00912A30"/>
    <w:rsid w:val="00912FB3"/>
    <w:rsid w:val="00912FF2"/>
    <w:rsid w:val="0091361B"/>
    <w:rsid w:val="0091372F"/>
    <w:rsid w:val="009138E9"/>
    <w:rsid w:val="00913C93"/>
    <w:rsid w:val="00913F27"/>
    <w:rsid w:val="009141E8"/>
    <w:rsid w:val="00914B97"/>
    <w:rsid w:val="009160E7"/>
    <w:rsid w:val="009163BD"/>
    <w:rsid w:val="00916789"/>
    <w:rsid w:val="00916797"/>
    <w:rsid w:val="009168A2"/>
    <w:rsid w:val="00917369"/>
    <w:rsid w:val="00917ABB"/>
    <w:rsid w:val="00920850"/>
    <w:rsid w:val="00921E96"/>
    <w:rsid w:val="00922423"/>
    <w:rsid w:val="009239F3"/>
    <w:rsid w:val="00923E7F"/>
    <w:rsid w:val="0092532B"/>
    <w:rsid w:val="009258EF"/>
    <w:rsid w:val="0092628E"/>
    <w:rsid w:val="009266E4"/>
    <w:rsid w:val="00927129"/>
    <w:rsid w:val="00927510"/>
    <w:rsid w:val="00927AF6"/>
    <w:rsid w:val="00927E65"/>
    <w:rsid w:val="00930234"/>
    <w:rsid w:val="00930606"/>
    <w:rsid w:val="00931475"/>
    <w:rsid w:val="00931CA8"/>
    <w:rsid w:val="00931D87"/>
    <w:rsid w:val="0093234A"/>
    <w:rsid w:val="0093358C"/>
    <w:rsid w:val="0093398E"/>
    <w:rsid w:val="00933C83"/>
    <w:rsid w:val="009345D8"/>
    <w:rsid w:val="00934666"/>
    <w:rsid w:val="00934A64"/>
    <w:rsid w:val="00934B7C"/>
    <w:rsid w:val="00935053"/>
    <w:rsid w:val="009360F1"/>
    <w:rsid w:val="00937180"/>
    <w:rsid w:val="00937663"/>
    <w:rsid w:val="00937F8D"/>
    <w:rsid w:val="00940430"/>
    <w:rsid w:val="009406E3"/>
    <w:rsid w:val="00940737"/>
    <w:rsid w:val="00940AE0"/>
    <w:rsid w:val="00940B23"/>
    <w:rsid w:val="00940D0A"/>
    <w:rsid w:val="00940E7A"/>
    <w:rsid w:val="00941C60"/>
    <w:rsid w:val="0094232E"/>
    <w:rsid w:val="00942CB6"/>
    <w:rsid w:val="00942D9B"/>
    <w:rsid w:val="00943201"/>
    <w:rsid w:val="0094332F"/>
    <w:rsid w:val="00943B74"/>
    <w:rsid w:val="00944F1E"/>
    <w:rsid w:val="00945F76"/>
    <w:rsid w:val="00946083"/>
    <w:rsid w:val="009468D5"/>
    <w:rsid w:val="009479D9"/>
    <w:rsid w:val="009479FF"/>
    <w:rsid w:val="00947F6B"/>
    <w:rsid w:val="009503A6"/>
    <w:rsid w:val="009503EE"/>
    <w:rsid w:val="00950638"/>
    <w:rsid w:val="00950652"/>
    <w:rsid w:val="009510CB"/>
    <w:rsid w:val="00951245"/>
    <w:rsid w:val="00951D60"/>
    <w:rsid w:val="00951E39"/>
    <w:rsid w:val="009524D0"/>
    <w:rsid w:val="00952595"/>
    <w:rsid w:val="0095272F"/>
    <w:rsid w:val="009528D0"/>
    <w:rsid w:val="00952CAD"/>
    <w:rsid w:val="009530E4"/>
    <w:rsid w:val="0095310E"/>
    <w:rsid w:val="00953FD3"/>
    <w:rsid w:val="009548FC"/>
    <w:rsid w:val="00954F1E"/>
    <w:rsid w:val="009553E7"/>
    <w:rsid w:val="00955C0C"/>
    <w:rsid w:val="00956002"/>
    <w:rsid w:val="00956042"/>
    <w:rsid w:val="009563B1"/>
    <w:rsid w:val="00956804"/>
    <w:rsid w:val="00956967"/>
    <w:rsid w:val="00956A57"/>
    <w:rsid w:val="00956ED0"/>
    <w:rsid w:val="00957729"/>
    <w:rsid w:val="00957AE8"/>
    <w:rsid w:val="00957BC4"/>
    <w:rsid w:val="009600C7"/>
    <w:rsid w:val="009602C0"/>
    <w:rsid w:val="009603FB"/>
    <w:rsid w:val="00960A4D"/>
    <w:rsid w:val="00960C69"/>
    <w:rsid w:val="00960EF1"/>
    <w:rsid w:val="0096100E"/>
    <w:rsid w:val="0096104C"/>
    <w:rsid w:val="0096105C"/>
    <w:rsid w:val="00961504"/>
    <w:rsid w:val="00961B8B"/>
    <w:rsid w:val="00961E24"/>
    <w:rsid w:val="00961EA7"/>
    <w:rsid w:val="00962152"/>
    <w:rsid w:val="00962556"/>
    <w:rsid w:val="009625DB"/>
    <w:rsid w:val="0096270C"/>
    <w:rsid w:val="0096292C"/>
    <w:rsid w:val="00962AF1"/>
    <w:rsid w:val="00962CA5"/>
    <w:rsid w:val="00963079"/>
    <w:rsid w:val="009632D6"/>
    <w:rsid w:val="009633B1"/>
    <w:rsid w:val="00963D42"/>
    <w:rsid w:val="009643F6"/>
    <w:rsid w:val="00964A92"/>
    <w:rsid w:val="00964BE9"/>
    <w:rsid w:val="00964C1A"/>
    <w:rsid w:val="00964EB9"/>
    <w:rsid w:val="00965105"/>
    <w:rsid w:val="00965665"/>
    <w:rsid w:val="0096569B"/>
    <w:rsid w:val="00965DDB"/>
    <w:rsid w:val="009661A2"/>
    <w:rsid w:val="00966559"/>
    <w:rsid w:val="0096699C"/>
    <w:rsid w:val="00966A54"/>
    <w:rsid w:val="00967107"/>
    <w:rsid w:val="009674C3"/>
    <w:rsid w:val="00967B0E"/>
    <w:rsid w:val="00967D53"/>
    <w:rsid w:val="00967D9B"/>
    <w:rsid w:val="009704A1"/>
    <w:rsid w:val="0097054E"/>
    <w:rsid w:val="009705A5"/>
    <w:rsid w:val="00970A1A"/>
    <w:rsid w:val="009716C2"/>
    <w:rsid w:val="00972160"/>
    <w:rsid w:val="009722C7"/>
    <w:rsid w:val="009724E5"/>
    <w:rsid w:val="0097335A"/>
    <w:rsid w:val="0097361C"/>
    <w:rsid w:val="00973A20"/>
    <w:rsid w:val="0097458D"/>
    <w:rsid w:val="00974CFF"/>
    <w:rsid w:val="00975689"/>
    <w:rsid w:val="00975C35"/>
    <w:rsid w:val="0097636E"/>
    <w:rsid w:val="0097643B"/>
    <w:rsid w:val="0097727D"/>
    <w:rsid w:val="009778D8"/>
    <w:rsid w:val="009806C9"/>
    <w:rsid w:val="0098097E"/>
    <w:rsid w:val="009809A0"/>
    <w:rsid w:val="00980C29"/>
    <w:rsid w:val="009810AE"/>
    <w:rsid w:val="009813A0"/>
    <w:rsid w:val="009815FD"/>
    <w:rsid w:val="00981C5C"/>
    <w:rsid w:val="00982533"/>
    <w:rsid w:val="009826D9"/>
    <w:rsid w:val="00982D16"/>
    <w:rsid w:val="00982D9C"/>
    <w:rsid w:val="0098321E"/>
    <w:rsid w:val="009835FF"/>
    <w:rsid w:val="0098376A"/>
    <w:rsid w:val="00984417"/>
    <w:rsid w:val="00984644"/>
    <w:rsid w:val="00985247"/>
    <w:rsid w:val="009852DC"/>
    <w:rsid w:val="0098662D"/>
    <w:rsid w:val="009875CB"/>
    <w:rsid w:val="009876E2"/>
    <w:rsid w:val="00987C36"/>
    <w:rsid w:val="00987ED9"/>
    <w:rsid w:val="00990E7F"/>
    <w:rsid w:val="00991914"/>
    <w:rsid w:val="00991C26"/>
    <w:rsid w:val="00992A72"/>
    <w:rsid w:val="0099328E"/>
    <w:rsid w:val="00993F02"/>
    <w:rsid w:val="00993F31"/>
    <w:rsid w:val="00994E70"/>
    <w:rsid w:val="0099587F"/>
    <w:rsid w:val="00995D7A"/>
    <w:rsid w:val="00995FF8"/>
    <w:rsid w:val="00996059"/>
    <w:rsid w:val="009966F0"/>
    <w:rsid w:val="00996E68"/>
    <w:rsid w:val="009A0096"/>
    <w:rsid w:val="009A02A9"/>
    <w:rsid w:val="009A0B4D"/>
    <w:rsid w:val="009A0FA8"/>
    <w:rsid w:val="009A10B0"/>
    <w:rsid w:val="009A12EB"/>
    <w:rsid w:val="009A1435"/>
    <w:rsid w:val="009A1AA8"/>
    <w:rsid w:val="009A1B36"/>
    <w:rsid w:val="009A20E2"/>
    <w:rsid w:val="009A22D0"/>
    <w:rsid w:val="009A24D3"/>
    <w:rsid w:val="009A2F9D"/>
    <w:rsid w:val="009A3230"/>
    <w:rsid w:val="009A340F"/>
    <w:rsid w:val="009A3C55"/>
    <w:rsid w:val="009A3ED8"/>
    <w:rsid w:val="009A4CF5"/>
    <w:rsid w:val="009A53A2"/>
    <w:rsid w:val="009A5A61"/>
    <w:rsid w:val="009A5D1B"/>
    <w:rsid w:val="009A6245"/>
    <w:rsid w:val="009A66FD"/>
    <w:rsid w:val="009A7CA6"/>
    <w:rsid w:val="009B0A3B"/>
    <w:rsid w:val="009B0D74"/>
    <w:rsid w:val="009B0E00"/>
    <w:rsid w:val="009B14BC"/>
    <w:rsid w:val="009B17D9"/>
    <w:rsid w:val="009B214A"/>
    <w:rsid w:val="009B25CD"/>
    <w:rsid w:val="009B2BC1"/>
    <w:rsid w:val="009B2F22"/>
    <w:rsid w:val="009B342B"/>
    <w:rsid w:val="009B349D"/>
    <w:rsid w:val="009B385D"/>
    <w:rsid w:val="009B40E4"/>
    <w:rsid w:val="009B49EC"/>
    <w:rsid w:val="009B57D9"/>
    <w:rsid w:val="009B5BEA"/>
    <w:rsid w:val="009B5F99"/>
    <w:rsid w:val="009B633F"/>
    <w:rsid w:val="009B6858"/>
    <w:rsid w:val="009B7DF8"/>
    <w:rsid w:val="009B7F98"/>
    <w:rsid w:val="009C016F"/>
    <w:rsid w:val="009C06BB"/>
    <w:rsid w:val="009C0A8D"/>
    <w:rsid w:val="009C1596"/>
    <w:rsid w:val="009C166A"/>
    <w:rsid w:val="009C1807"/>
    <w:rsid w:val="009C1B45"/>
    <w:rsid w:val="009C2003"/>
    <w:rsid w:val="009C26E7"/>
    <w:rsid w:val="009C2943"/>
    <w:rsid w:val="009C3132"/>
    <w:rsid w:val="009C319B"/>
    <w:rsid w:val="009C34B0"/>
    <w:rsid w:val="009C37EE"/>
    <w:rsid w:val="009C39F0"/>
    <w:rsid w:val="009C4228"/>
    <w:rsid w:val="009C4901"/>
    <w:rsid w:val="009C49BF"/>
    <w:rsid w:val="009C4A09"/>
    <w:rsid w:val="009C4B4E"/>
    <w:rsid w:val="009C4BD0"/>
    <w:rsid w:val="009C4CA5"/>
    <w:rsid w:val="009C4FF3"/>
    <w:rsid w:val="009C5650"/>
    <w:rsid w:val="009C5B54"/>
    <w:rsid w:val="009C5D92"/>
    <w:rsid w:val="009C6153"/>
    <w:rsid w:val="009C670B"/>
    <w:rsid w:val="009C67F5"/>
    <w:rsid w:val="009C6895"/>
    <w:rsid w:val="009C68AA"/>
    <w:rsid w:val="009C7669"/>
    <w:rsid w:val="009C78FD"/>
    <w:rsid w:val="009C7CED"/>
    <w:rsid w:val="009C7D78"/>
    <w:rsid w:val="009D033D"/>
    <w:rsid w:val="009D03C9"/>
    <w:rsid w:val="009D0A8F"/>
    <w:rsid w:val="009D0CA3"/>
    <w:rsid w:val="009D0CFC"/>
    <w:rsid w:val="009D0E32"/>
    <w:rsid w:val="009D11C5"/>
    <w:rsid w:val="009D1387"/>
    <w:rsid w:val="009D196D"/>
    <w:rsid w:val="009D19B8"/>
    <w:rsid w:val="009D1B6E"/>
    <w:rsid w:val="009D246D"/>
    <w:rsid w:val="009D2B1D"/>
    <w:rsid w:val="009D34BA"/>
    <w:rsid w:val="009D37E5"/>
    <w:rsid w:val="009D3B8A"/>
    <w:rsid w:val="009D4769"/>
    <w:rsid w:val="009D607F"/>
    <w:rsid w:val="009D6304"/>
    <w:rsid w:val="009D6910"/>
    <w:rsid w:val="009D6FED"/>
    <w:rsid w:val="009D7116"/>
    <w:rsid w:val="009D7469"/>
    <w:rsid w:val="009E0C0F"/>
    <w:rsid w:val="009E0D83"/>
    <w:rsid w:val="009E0F03"/>
    <w:rsid w:val="009E11CE"/>
    <w:rsid w:val="009E139B"/>
    <w:rsid w:val="009E15CD"/>
    <w:rsid w:val="009E199C"/>
    <w:rsid w:val="009E21F1"/>
    <w:rsid w:val="009E24CF"/>
    <w:rsid w:val="009E2AE6"/>
    <w:rsid w:val="009E2C88"/>
    <w:rsid w:val="009E325F"/>
    <w:rsid w:val="009E3F01"/>
    <w:rsid w:val="009E3F92"/>
    <w:rsid w:val="009E4495"/>
    <w:rsid w:val="009E4531"/>
    <w:rsid w:val="009E4B15"/>
    <w:rsid w:val="009E51C3"/>
    <w:rsid w:val="009E5532"/>
    <w:rsid w:val="009E572A"/>
    <w:rsid w:val="009E58CD"/>
    <w:rsid w:val="009E5960"/>
    <w:rsid w:val="009E5C38"/>
    <w:rsid w:val="009E662C"/>
    <w:rsid w:val="009E6A8E"/>
    <w:rsid w:val="009E706D"/>
    <w:rsid w:val="009E73E5"/>
    <w:rsid w:val="009E75B9"/>
    <w:rsid w:val="009E76C1"/>
    <w:rsid w:val="009F066F"/>
    <w:rsid w:val="009F09F9"/>
    <w:rsid w:val="009F0C7E"/>
    <w:rsid w:val="009F2BC8"/>
    <w:rsid w:val="009F2CD9"/>
    <w:rsid w:val="009F3434"/>
    <w:rsid w:val="009F48E1"/>
    <w:rsid w:val="009F4EDB"/>
    <w:rsid w:val="009F5446"/>
    <w:rsid w:val="009F5730"/>
    <w:rsid w:val="009F59D3"/>
    <w:rsid w:val="009F6023"/>
    <w:rsid w:val="009F6855"/>
    <w:rsid w:val="009F6AD4"/>
    <w:rsid w:val="009F7406"/>
    <w:rsid w:val="009F7538"/>
    <w:rsid w:val="009F7C50"/>
    <w:rsid w:val="009F7DAB"/>
    <w:rsid w:val="00A00069"/>
    <w:rsid w:val="00A001BE"/>
    <w:rsid w:val="00A00389"/>
    <w:rsid w:val="00A0114A"/>
    <w:rsid w:val="00A014C8"/>
    <w:rsid w:val="00A016E2"/>
    <w:rsid w:val="00A01E37"/>
    <w:rsid w:val="00A02199"/>
    <w:rsid w:val="00A025AC"/>
    <w:rsid w:val="00A02FB4"/>
    <w:rsid w:val="00A02FE7"/>
    <w:rsid w:val="00A03131"/>
    <w:rsid w:val="00A0349F"/>
    <w:rsid w:val="00A03CF9"/>
    <w:rsid w:val="00A041F4"/>
    <w:rsid w:val="00A04361"/>
    <w:rsid w:val="00A04827"/>
    <w:rsid w:val="00A05866"/>
    <w:rsid w:val="00A058BE"/>
    <w:rsid w:val="00A05EAC"/>
    <w:rsid w:val="00A0667B"/>
    <w:rsid w:val="00A06B5A"/>
    <w:rsid w:val="00A06C7B"/>
    <w:rsid w:val="00A072FF"/>
    <w:rsid w:val="00A079D5"/>
    <w:rsid w:val="00A07E7F"/>
    <w:rsid w:val="00A10713"/>
    <w:rsid w:val="00A10AD4"/>
    <w:rsid w:val="00A10CD0"/>
    <w:rsid w:val="00A110C7"/>
    <w:rsid w:val="00A11732"/>
    <w:rsid w:val="00A11E6B"/>
    <w:rsid w:val="00A12790"/>
    <w:rsid w:val="00A12A99"/>
    <w:rsid w:val="00A13873"/>
    <w:rsid w:val="00A138BE"/>
    <w:rsid w:val="00A13F34"/>
    <w:rsid w:val="00A1439D"/>
    <w:rsid w:val="00A146CA"/>
    <w:rsid w:val="00A1582D"/>
    <w:rsid w:val="00A159E0"/>
    <w:rsid w:val="00A16066"/>
    <w:rsid w:val="00A1622F"/>
    <w:rsid w:val="00A16556"/>
    <w:rsid w:val="00A16649"/>
    <w:rsid w:val="00A1684E"/>
    <w:rsid w:val="00A173B6"/>
    <w:rsid w:val="00A2013D"/>
    <w:rsid w:val="00A2018D"/>
    <w:rsid w:val="00A20223"/>
    <w:rsid w:val="00A2045A"/>
    <w:rsid w:val="00A2085E"/>
    <w:rsid w:val="00A20CF8"/>
    <w:rsid w:val="00A218B4"/>
    <w:rsid w:val="00A2291E"/>
    <w:rsid w:val="00A22B29"/>
    <w:rsid w:val="00A231A7"/>
    <w:rsid w:val="00A23EFB"/>
    <w:rsid w:val="00A2452A"/>
    <w:rsid w:val="00A2495D"/>
    <w:rsid w:val="00A24B3A"/>
    <w:rsid w:val="00A24C3E"/>
    <w:rsid w:val="00A25219"/>
    <w:rsid w:val="00A252FF"/>
    <w:rsid w:val="00A25E6A"/>
    <w:rsid w:val="00A260EF"/>
    <w:rsid w:val="00A269A1"/>
    <w:rsid w:val="00A26BF6"/>
    <w:rsid w:val="00A26F69"/>
    <w:rsid w:val="00A276FF"/>
    <w:rsid w:val="00A277FB"/>
    <w:rsid w:val="00A27892"/>
    <w:rsid w:val="00A27D3F"/>
    <w:rsid w:val="00A27FF0"/>
    <w:rsid w:val="00A30283"/>
    <w:rsid w:val="00A30455"/>
    <w:rsid w:val="00A309FD"/>
    <w:rsid w:val="00A31B8E"/>
    <w:rsid w:val="00A31F39"/>
    <w:rsid w:val="00A32C45"/>
    <w:rsid w:val="00A32D97"/>
    <w:rsid w:val="00A32E77"/>
    <w:rsid w:val="00A33019"/>
    <w:rsid w:val="00A338A7"/>
    <w:rsid w:val="00A34426"/>
    <w:rsid w:val="00A344EC"/>
    <w:rsid w:val="00A348A3"/>
    <w:rsid w:val="00A351EC"/>
    <w:rsid w:val="00A353B6"/>
    <w:rsid w:val="00A359B0"/>
    <w:rsid w:val="00A367BC"/>
    <w:rsid w:val="00A36A0D"/>
    <w:rsid w:val="00A37195"/>
    <w:rsid w:val="00A37686"/>
    <w:rsid w:val="00A37DDF"/>
    <w:rsid w:val="00A4007F"/>
    <w:rsid w:val="00A40311"/>
    <w:rsid w:val="00A40492"/>
    <w:rsid w:val="00A4053F"/>
    <w:rsid w:val="00A40DAF"/>
    <w:rsid w:val="00A410D4"/>
    <w:rsid w:val="00A411DC"/>
    <w:rsid w:val="00A415A0"/>
    <w:rsid w:val="00A41D44"/>
    <w:rsid w:val="00A425A3"/>
    <w:rsid w:val="00A425D8"/>
    <w:rsid w:val="00A429EC"/>
    <w:rsid w:val="00A42BB2"/>
    <w:rsid w:val="00A42DEC"/>
    <w:rsid w:val="00A42FC9"/>
    <w:rsid w:val="00A43201"/>
    <w:rsid w:val="00A43576"/>
    <w:rsid w:val="00A4385B"/>
    <w:rsid w:val="00A43873"/>
    <w:rsid w:val="00A439F8"/>
    <w:rsid w:val="00A43B72"/>
    <w:rsid w:val="00A44092"/>
    <w:rsid w:val="00A448A5"/>
    <w:rsid w:val="00A453A4"/>
    <w:rsid w:val="00A45A14"/>
    <w:rsid w:val="00A45CB4"/>
    <w:rsid w:val="00A466EA"/>
    <w:rsid w:val="00A46CA5"/>
    <w:rsid w:val="00A46CFE"/>
    <w:rsid w:val="00A46D7C"/>
    <w:rsid w:val="00A4718C"/>
    <w:rsid w:val="00A47195"/>
    <w:rsid w:val="00A47408"/>
    <w:rsid w:val="00A47470"/>
    <w:rsid w:val="00A47585"/>
    <w:rsid w:val="00A50014"/>
    <w:rsid w:val="00A5012A"/>
    <w:rsid w:val="00A50299"/>
    <w:rsid w:val="00A5089E"/>
    <w:rsid w:val="00A50C10"/>
    <w:rsid w:val="00A515E8"/>
    <w:rsid w:val="00A51B95"/>
    <w:rsid w:val="00A51F7B"/>
    <w:rsid w:val="00A52299"/>
    <w:rsid w:val="00A5248A"/>
    <w:rsid w:val="00A527EE"/>
    <w:rsid w:val="00A53AD6"/>
    <w:rsid w:val="00A53C6F"/>
    <w:rsid w:val="00A54029"/>
    <w:rsid w:val="00A54904"/>
    <w:rsid w:val="00A54FD1"/>
    <w:rsid w:val="00A55C9B"/>
    <w:rsid w:val="00A55DC0"/>
    <w:rsid w:val="00A56769"/>
    <w:rsid w:val="00A567C8"/>
    <w:rsid w:val="00A5725A"/>
    <w:rsid w:val="00A577BA"/>
    <w:rsid w:val="00A601AE"/>
    <w:rsid w:val="00A609DE"/>
    <w:rsid w:val="00A60B51"/>
    <w:rsid w:val="00A611E7"/>
    <w:rsid w:val="00A617CE"/>
    <w:rsid w:val="00A61D69"/>
    <w:rsid w:val="00A61FD7"/>
    <w:rsid w:val="00A621BF"/>
    <w:rsid w:val="00A621F8"/>
    <w:rsid w:val="00A625C7"/>
    <w:rsid w:val="00A62A91"/>
    <w:rsid w:val="00A62AF4"/>
    <w:rsid w:val="00A63304"/>
    <w:rsid w:val="00A638F2"/>
    <w:rsid w:val="00A63915"/>
    <w:rsid w:val="00A63923"/>
    <w:rsid w:val="00A63F4D"/>
    <w:rsid w:val="00A64A0C"/>
    <w:rsid w:val="00A64B8E"/>
    <w:rsid w:val="00A65422"/>
    <w:rsid w:val="00A65619"/>
    <w:rsid w:val="00A6586F"/>
    <w:rsid w:val="00A65945"/>
    <w:rsid w:val="00A663D2"/>
    <w:rsid w:val="00A6651F"/>
    <w:rsid w:val="00A66AE1"/>
    <w:rsid w:val="00A66C65"/>
    <w:rsid w:val="00A672C9"/>
    <w:rsid w:val="00A67BF2"/>
    <w:rsid w:val="00A67C56"/>
    <w:rsid w:val="00A701DF"/>
    <w:rsid w:val="00A70D03"/>
    <w:rsid w:val="00A718C6"/>
    <w:rsid w:val="00A71B2D"/>
    <w:rsid w:val="00A71C6B"/>
    <w:rsid w:val="00A71DA0"/>
    <w:rsid w:val="00A721FD"/>
    <w:rsid w:val="00A73A0F"/>
    <w:rsid w:val="00A741F4"/>
    <w:rsid w:val="00A74CBA"/>
    <w:rsid w:val="00A74F2B"/>
    <w:rsid w:val="00A750AD"/>
    <w:rsid w:val="00A750B7"/>
    <w:rsid w:val="00A757A0"/>
    <w:rsid w:val="00A75A51"/>
    <w:rsid w:val="00A75D6C"/>
    <w:rsid w:val="00A76259"/>
    <w:rsid w:val="00A772D8"/>
    <w:rsid w:val="00A779B8"/>
    <w:rsid w:val="00A77F3F"/>
    <w:rsid w:val="00A800B3"/>
    <w:rsid w:val="00A804F6"/>
    <w:rsid w:val="00A80C35"/>
    <w:rsid w:val="00A810BE"/>
    <w:rsid w:val="00A81AD0"/>
    <w:rsid w:val="00A81F83"/>
    <w:rsid w:val="00A82542"/>
    <w:rsid w:val="00A8258C"/>
    <w:rsid w:val="00A82798"/>
    <w:rsid w:val="00A8288B"/>
    <w:rsid w:val="00A82AF9"/>
    <w:rsid w:val="00A82D84"/>
    <w:rsid w:val="00A83003"/>
    <w:rsid w:val="00A8332E"/>
    <w:rsid w:val="00A83486"/>
    <w:rsid w:val="00A83685"/>
    <w:rsid w:val="00A838BA"/>
    <w:rsid w:val="00A83B49"/>
    <w:rsid w:val="00A83FCA"/>
    <w:rsid w:val="00A843CA"/>
    <w:rsid w:val="00A84D3F"/>
    <w:rsid w:val="00A850B9"/>
    <w:rsid w:val="00A856D3"/>
    <w:rsid w:val="00A865E0"/>
    <w:rsid w:val="00A86E80"/>
    <w:rsid w:val="00A874D8"/>
    <w:rsid w:val="00A87553"/>
    <w:rsid w:val="00A900D7"/>
    <w:rsid w:val="00A90587"/>
    <w:rsid w:val="00A9070B"/>
    <w:rsid w:val="00A90BD6"/>
    <w:rsid w:val="00A918D5"/>
    <w:rsid w:val="00A91C74"/>
    <w:rsid w:val="00A91E74"/>
    <w:rsid w:val="00A9228C"/>
    <w:rsid w:val="00A92ADA"/>
    <w:rsid w:val="00A92B5E"/>
    <w:rsid w:val="00A932DA"/>
    <w:rsid w:val="00A9350B"/>
    <w:rsid w:val="00A93A5A"/>
    <w:rsid w:val="00A94323"/>
    <w:rsid w:val="00A94B6B"/>
    <w:rsid w:val="00A9539C"/>
    <w:rsid w:val="00A95835"/>
    <w:rsid w:val="00A96B81"/>
    <w:rsid w:val="00A96EF2"/>
    <w:rsid w:val="00A9713B"/>
    <w:rsid w:val="00AA044B"/>
    <w:rsid w:val="00AA070E"/>
    <w:rsid w:val="00AA09D4"/>
    <w:rsid w:val="00AA0E38"/>
    <w:rsid w:val="00AA11D4"/>
    <w:rsid w:val="00AA1432"/>
    <w:rsid w:val="00AA177A"/>
    <w:rsid w:val="00AA19DC"/>
    <w:rsid w:val="00AA2576"/>
    <w:rsid w:val="00AA2600"/>
    <w:rsid w:val="00AA2832"/>
    <w:rsid w:val="00AA2836"/>
    <w:rsid w:val="00AA2D99"/>
    <w:rsid w:val="00AA2DF8"/>
    <w:rsid w:val="00AA2FB1"/>
    <w:rsid w:val="00AA3517"/>
    <w:rsid w:val="00AA365D"/>
    <w:rsid w:val="00AA36D9"/>
    <w:rsid w:val="00AA3DE4"/>
    <w:rsid w:val="00AA4CAD"/>
    <w:rsid w:val="00AA4FDB"/>
    <w:rsid w:val="00AA5B5A"/>
    <w:rsid w:val="00AA682A"/>
    <w:rsid w:val="00AA6B15"/>
    <w:rsid w:val="00AA6BCF"/>
    <w:rsid w:val="00AA70CE"/>
    <w:rsid w:val="00AA70D2"/>
    <w:rsid w:val="00AA72F2"/>
    <w:rsid w:val="00AA79AD"/>
    <w:rsid w:val="00AA7A3D"/>
    <w:rsid w:val="00AA7B45"/>
    <w:rsid w:val="00AA7E39"/>
    <w:rsid w:val="00AA7FC5"/>
    <w:rsid w:val="00AB0220"/>
    <w:rsid w:val="00AB093A"/>
    <w:rsid w:val="00AB0DEB"/>
    <w:rsid w:val="00AB10E7"/>
    <w:rsid w:val="00AB11D0"/>
    <w:rsid w:val="00AB1645"/>
    <w:rsid w:val="00AB18BA"/>
    <w:rsid w:val="00AB1D2E"/>
    <w:rsid w:val="00AB1F94"/>
    <w:rsid w:val="00AB2D6C"/>
    <w:rsid w:val="00AB308F"/>
    <w:rsid w:val="00AB33B4"/>
    <w:rsid w:val="00AB42DF"/>
    <w:rsid w:val="00AB4B2B"/>
    <w:rsid w:val="00AB4E34"/>
    <w:rsid w:val="00AB51B3"/>
    <w:rsid w:val="00AB51CA"/>
    <w:rsid w:val="00AB51E7"/>
    <w:rsid w:val="00AB572A"/>
    <w:rsid w:val="00AB5D7C"/>
    <w:rsid w:val="00AB5DD0"/>
    <w:rsid w:val="00AB6439"/>
    <w:rsid w:val="00AB6BD3"/>
    <w:rsid w:val="00AB6F16"/>
    <w:rsid w:val="00AB7015"/>
    <w:rsid w:val="00AB7D16"/>
    <w:rsid w:val="00AC004B"/>
    <w:rsid w:val="00AC115D"/>
    <w:rsid w:val="00AC184E"/>
    <w:rsid w:val="00AC1FEE"/>
    <w:rsid w:val="00AC1FF9"/>
    <w:rsid w:val="00AC3E25"/>
    <w:rsid w:val="00AC47F5"/>
    <w:rsid w:val="00AC5284"/>
    <w:rsid w:val="00AC59AA"/>
    <w:rsid w:val="00AC6127"/>
    <w:rsid w:val="00AC6291"/>
    <w:rsid w:val="00AC62F7"/>
    <w:rsid w:val="00AC6381"/>
    <w:rsid w:val="00AC63F1"/>
    <w:rsid w:val="00AC651F"/>
    <w:rsid w:val="00AC6BA8"/>
    <w:rsid w:val="00AC77BA"/>
    <w:rsid w:val="00AC7ABE"/>
    <w:rsid w:val="00AC7B29"/>
    <w:rsid w:val="00AC7FFD"/>
    <w:rsid w:val="00AD0031"/>
    <w:rsid w:val="00AD0273"/>
    <w:rsid w:val="00AD041F"/>
    <w:rsid w:val="00AD066D"/>
    <w:rsid w:val="00AD0C45"/>
    <w:rsid w:val="00AD0C82"/>
    <w:rsid w:val="00AD1760"/>
    <w:rsid w:val="00AD1EB5"/>
    <w:rsid w:val="00AD209E"/>
    <w:rsid w:val="00AD20AF"/>
    <w:rsid w:val="00AD2878"/>
    <w:rsid w:val="00AD2A0D"/>
    <w:rsid w:val="00AD2A37"/>
    <w:rsid w:val="00AD2B7F"/>
    <w:rsid w:val="00AD3EA8"/>
    <w:rsid w:val="00AD4359"/>
    <w:rsid w:val="00AD4CFC"/>
    <w:rsid w:val="00AD4F4C"/>
    <w:rsid w:val="00AD5901"/>
    <w:rsid w:val="00AD5940"/>
    <w:rsid w:val="00AD6050"/>
    <w:rsid w:val="00AD683A"/>
    <w:rsid w:val="00AD6A77"/>
    <w:rsid w:val="00AD6C27"/>
    <w:rsid w:val="00AD6FE3"/>
    <w:rsid w:val="00AD711E"/>
    <w:rsid w:val="00AD74AB"/>
    <w:rsid w:val="00AD765B"/>
    <w:rsid w:val="00AD786C"/>
    <w:rsid w:val="00AD7A91"/>
    <w:rsid w:val="00AD7DC7"/>
    <w:rsid w:val="00AE01D3"/>
    <w:rsid w:val="00AE029F"/>
    <w:rsid w:val="00AE03C0"/>
    <w:rsid w:val="00AE0747"/>
    <w:rsid w:val="00AE0C4F"/>
    <w:rsid w:val="00AE1EFD"/>
    <w:rsid w:val="00AE2222"/>
    <w:rsid w:val="00AE23FB"/>
    <w:rsid w:val="00AE2BAD"/>
    <w:rsid w:val="00AE3184"/>
    <w:rsid w:val="00AE3570"/>
    <w:rsid w:val="00AE3709"/>
    <w:rsid w:val="00AE3DC7"/>
    <w:rsid w:val="00AE3E90"/>
    <w:rsid w:val="00AE3F82"/>
    <w:rsid w:val="00AE435C"/>
    <w:rsid w:val="00AE4866"/>
    <w:rsid w:val="00AE525D"/>
    <w:rsid w:val="00AE53CA"/>
    <w:rsid w:val="00AE549E"/>
    <w:rsid w:val="00AE55BA"/>
    <w:rsid w:val="00AE6350"/>
    <w:rsid w:val="00AE6A20"/>
    <w:rsid w:val="00AE704C"/>
    <w:rsid w:val="00AE7147"/>
    <w:rsid w:val="00AE72EE"/>
    <w:rsid w:val="00AF003A"/>
    <w:rsid w:val="00AF160A"/>
    <w:rsid w:val="00AF17CC"/>
    <w:rsid w:val="00AF1957"/>
    <w:rsid w:val="00AF2DBB"/>
    <w:rsid w:val="00AF2E90"/>
    <w:rsid w:val="00AF328D"/>
    <w:rsid w:val="00AF35FE"/>
    <w:rsid w:val="00AF3700"/>
    <w:rsid w:val="00AF3B21"/>
    <w:rsid w:val="00AF3DCA"/>
    <w:rsid w:val="00AF3DEC"/>
    <w:rsid w:val="00AF43DB"/>
    <w:rsid w:val="00AF5647"/>
    <w:rsid w:val="00AF5D58"/>
    <w:rsid w:val="00AF625B"/>
    <w:rsid w:val="00AF63BB"/>
    <w:rsid w:val="00AF6E46"/>
    <w:rsid w:val="00AF7E4D"/>
    <w:rsid w:val="00B0017B"/>
    <w:rsid w:val="00B00AEF"/>
    <w:rsid w:val="00B00CF6"/>
    <w:rsid w:val="00B01CE4"/>
    <w:rsid w:val="00B026C7"/>
    <w:rsid w:val="00B02951"/>
    <w:rsid w:val="00B02CFB"/>
    <w:rsid w:val="00B03287"/>
    <w:rsid w:val="00B039A9"/>
    <w:rsid w:val="00B03A27"/>
    <w:rsid w:val="00B03E12"/>
    <w:rsid w:val="00B04182"/>
    <w:rsid w:val="00B050A4"/>
    <w:rsid w:val="00B05890"/>
    <w:rsid w:val="00B0711B"/>
    <w:rsid w:val="00B07BEB"/>
    <w:rsid w:val="00B10281"/>
    <w:rsid w:val="00B109AF"/>
    <w:rsid w:val="00B10DBD"/>
    <w:rsid w:val="00B11163"/>
    <w:rsid w:val="00B11884"/>
    <w:rsid w:val="00B11907"/>
    <w:rsid w:val="00B11E4E"/>
    <w:rsid w:val="00B1209D"/>
    <w:rsid w:val="00B127A2"/>
    <w:rsid w:val="00B12815"/>
    <w:rsid w:val="00B12823"/>
    <w:rsid w:val="00B12A59"/>
    <w:rsid w:val="00B13579"/>
    <w:rsid w:val="00B138CD"/>
    <w:rsid w:val="00B13925"/>
    <w:rsid w:val="00B139FE"/>
    <w:rsid w:val="00B14054"/>
    <w:rsid w:val="00B1498E"/>
    <w:rsid w:val="00B14E36"/>
    <w:rsid w:val="00B15AB5"/>
    <w:rsid w:val="00B15C7D"/>
    <w:rsid w:val="00B16197"/>
    <w:rsid w:val="00B16228"/>
    <w:rsid w:val="00B1622F"/>
    <w:rsid w:val="00B16668"/>
    <w:rsid w:val="00B16A69"/>
    <w:rsid w:val="00B17211"/>
    <w:rsid w:val="00B17885"/>
    <w:rsid w:val="00B17D82"/>
    <w:rsid w:val="00B17FC0"/>
    <w:rsid w:val="00B2000E"/>
    <w:rsid w:val="00B205F1"/>
    <w:rsid w:val="00B221DA"/>
    <w:rsid w:val="00B221F3"/>
    <w:rsid w:val="00B227F5"/>
    <w:rsid w:val="00B22BDC"/>
    <w:rsid w:val="00B23194"/>
    <w:rsid w:val="00B2337A"/>
    <w:rsid w:val="00B23BAA"/>
    <w:rsid w:val="00B24048"/>
    <w:rsid w:val="00B24446"/>
    <w:rsid w:val="00B246B7"/>
    <w:rsid w:val="00B2471E"/>
    <w:rsid w:val="00B24AEF"/>
    <w:rsid w:val="00B24CA8"/>
    <w:rsid w:val="00B2518A"/>
    <w:rsid w:val="00B25744"/>
    <w:rsid w:val="00B25E7B"/>
    <w:rsid w:val="00B25ECD"/>
    <w:rsid w:val="00B25F4F"/>
    <w:rsid w:val="00B2645F"/>
    <w:rsid w:val="00B26760"/>
    <w:rsid w:val="00B26A70"/>
    <w:rsid w:val="00B26C9E"/>
    <w:rsid w:val="00B26D56"/>
    <w:rsid w:val="00B2756E"/>
    <w:rsid w:val="00B279AD"/>
    <w:rsid w:val="00B27BD1"/>
    <w:rsid w:val="00B30310"/>
    <w:rsid w:val="00B303C7"/>
    <w:rsid w:val="00B30BB0"/>
    <w:rsid w:val="00B30F84"/>
    <w:rsid w:val="00B31ACF"/>
    <w:rsid w:val="00B31BCD"/>
    <w:rsid w:val="00B31CE7"/>
    <w:rsid w:val="00B31D8D"/>
    <w:rsid w:val="00B32289"/>
    <w:rsid w:val="00B32CD5"/>
    <w:rsid w:val="00B33335"/>
    <w:rsid w:val="00B34037"/>
    <w:rsid w:val="00B3415F"/>
    <w:rsid w:val="00B34324"/>
    <w:rsid w:val="00B35062"/>
    <w:rsid w:val="00B35148"/>
    <w:rsid w:val="00B355EB"/>
    <w:rsid w:val="00B35ECC"/>
    <w:rsid w:val="00B364ED"/>
    <w:rsid w:val="00B3651F"/>
    <w:rsid w:val="00B365FC"/>
    <w:rsid w:val="00B36903"/>
    <w:rsid w:val="00B37031"/>
    <w:rsid w:val="00B37B0F"/>
    <w:rsid w:val="00B40657"/>
    <w:rsid w:val="00B40912"/>
    <w:rsid w:val="00B40AD7"/>
    <w:rsid w:val="00B41AA6"/>
    <w:rsid w:val="00B420FE"/>
    <w:rsid w:val="00B42234"/>
    <w:rsid w:val="00B424ED"/>
    <w:rsid w:val="00B42591"/>
    <w:rsid w:val="00B42779"/>
    <w:rsid w:val="00B43303"/>
    <w:rsid w:val="00B4423E"/>
    <w:rsid w:val="00B444B0"/>
    <w:rsid w:val="00B445C2"/>
    <w:rsid w:val="00B44B03"/>
    <w:rsid w:val="00B44B0D"/>
    <w:rsid w:val="00B44E2E"/>
    <w:rsid w:val="00B45367"/>
    <w:rsid w:val="00B45826"/>
    <w:rsid w:val="00B45FF0"/>
    <w:rsid w:val="00B46183"/>
    <w:rsid w:val="00B4681B"/>
    <w:rsid w:val="00B46846"/>
    <w:rsid w:val="00B502A8"/>
    <w:rsid w:val="00B511B1"/>
    <w:rsid w:val="00B51F50"/>
    <w:rsid w:val="00B52099"/>
    <w:rsid w:val="00B529A6"/>
    <w:rsid w:val="00B52A10"/>
    <w:rsid w:val="00B52EA1"/>
    <w:rsid w:val="00B531B3"/>
    <w:rsid w:val="00B53440"/>
    <w:rsid w:val="00B53C39"/>
    <w:rsid w:val="00B54258"/>
    <w:rsid w:val="00B548FF"/>
    <w:rsid w:val="00B552B9"/>
    <w:rsid w:val="00B55559"/>
    <w:rsid w:val="00B55DB0"/>
    <w:rsid w:val="00B562E3"/>
    <w:rsid w:val="00B56878"/>
    <w:rsid w:val="00B56923"/>
    <w:rsid w:val="00B56D14"/>
    <w:rsid w:val="00B56D5D"/>
    <w:rsid w:val="00B57939"/>
    <w:rsid w:val="00B60167"/>
    <w:rsid w:val="00B6034A"/>
    <w:rsid w:val="00B60495"/>
    <w:rsid w:val="00B611A0"/>
    <w:rsid w:val="00B61360"/>
    <w:rsid w:val="00B6145E"/>
    <w:rsid w:val="00B61F0B"/>
    <w:rsid w:val="00B61F5D"/>
    <w:rsid w:val="00B621F6"/>
    <w:rsid w:val="00B627C3"/>
    <w:rsid w:val="00B62EB3"/>
    <w:rsid w:val="00B63F44"/>
    <w:rsid w:val="00B640F1"/>
    <w:rsid w:val="00B64C83"/>
    <w:rsid w:val="00B64F43"/>
    <w:rsid w:val="00B651ED"/>
    <w:rsid w:val="00B65241"/>
    <w:rsid w:val="00B657FC"/>
    <w:rsid w:val="00B65AC5"/>
    <w:rsid w:val="00B65B57"/>
    <w:rsid w:val="00B65E7E"/>
    <w:rsid w:val="00B660CC"/>
    <w:rsid w:val="00B662FF"/>
    <w:rsid w:val="00B66FC2"/>
    <w:rsid w:val="00B67151"/>
    <w:rsid w:val="00B67651"/>
    <w:rsid w:val="00B67D7E"/>
    <w:rsid w:val="00B700AD"/>
    <w:rsid w:val="00B706C5"/>
    <w:rsid w:val="00B70B3F"/>
    <w:rsid w:val="00B70FEF"/>
    <w:rsid w:val="00B710E6"/>
    <w:rsid w:val="00B715FE"/>
    <w:rsid w:val="00B71C72"/>
    <w:rsid w:val="00B71CCE"/>
    <w:rsid w:val="00B72021"/>
    <w:rsid w:val="00B72947"/>
    <w:rsid w:val="00B732FC"/>
    <w:rsid w:val="00B73401"/>
    <w:rsid w:val="00B73470"/>
    <w:rsid w:val="00B73D1F"/>
    <w:rsid w:val="00B7401A"/>
    <w:rsid w:val="00B744A4"/>
    <w:rsid w:val="00B74836"/>
    <w:rsid w:val="00B749FE"/>
    <w:rsid w:val="00B74D2F"/>
    <w:rsid w:val="00B74D8C"/>
    <w:rsid w:val="00B75221"/>
    <w:rsid w:val="00B75A37"/>
    <w:rsid w:val="00B75CB3"/>
    <w:rsid w:val="00B76526"/>
    <w:rsid w:val="00B7710A"/>
    <w:rsid w:val="00B77762"/>
    <w:rsid w:val="00B777F9"/>
    <w:rsid w:val="00B77A72"/>
    <w:rsid w:val="00B8032C"/>
    <w:rsid w:val="00B81182"/>
    <w:rsid w:val="00B8173A"/>
    <w:rsid w:val="00B81BAB"/>
    <w:rsid w:val="00B81DB1"/>
    <w:rsid w:val="00B82444"/>
    <w:rsid w:val="00B82461"/>
    <w:rsid w:val="00B825D5"/>
    <w:rsid w:val="00B8291C"/>
    <w:rsid w:val="00B82B6E"/>
    <w:rsid w:val="00B83537"/>
    <w:rsid w:val="00B83616"/>
    <w:rsid w:val="00B8362E"/>
    <w:rsid w:val="00B84031"/>
    <w:rsid w:val="00B84207"/>
    <w:rsid w:val="00B84218"/>
    <w:rsid w:val="00B844FA"/>
    <w:rsid w:val="00B84B4E"/>
    <w:rsid w:val="00B84B68"/>
    <w:rsid w:val="00B84BA3"/>
    <w:rsid w:val="00B84BF3"/>
    <w:rsid w:val="00B84F0D"/>
    <w:rsid w:val="00B85171"/>
    <w:rsid w:val="00B856A3"/>
    <w:rsid w:val="00B8570C"/>
    <w:rsid w:val="00B861DB"/>
    <w:rsid w:val="00B86496"/>
    <w:rsid w:val="00B864A1"/>
    <w:rsid w:val="00B87496"/>
    <w:rsid w:val="00B87629"/>
    <w:rsid w:val="00B90201"/>
    <w:rsid w:val="00B90B84"/>
    <w:rsid w:val="00B90DEB"/>
    <w:rsid w:val="00B9133C"/>
    <w:rsid w:val="00B916EA"/>
    <w:rsid w:val="00B9230C"/>
    <w:rsid w:val="00B92FB1"/>
    <w:rsid w:val="00B9368E"/>
    <w:rsid w:val="00B9383F"/>
    <w:rsid w:val="00B93A17"/>
    <w:rsid w:val="00B942C4"/>
    <w:rsid w:val="00B943D4"/>
    <w:rsid w:val="00B94A28"/>
    <w:rsid w:val="00B94D38"/>
    <w:rsid w:val="00B9524E"/>
    <w:rsid w:val="00B95C6C"/>
    <w:rsid w:val="00B95FBC"/>
    <w:rsid w:val="00B96065"/>
    <w:rsid w:val="00B9607A"/>
    <w:rsid w:val="00B9622F"/>
    <w:rsid w:val="00B963F6"/>
    <w:rsid w:val="00B96487"/>
    <w:rsid w:val="00B965AC"/>
    <w:rsid w:val="00B96F39"/>
    <w:rsid w:val="00B9756F"/>
    <w:rsid w:val="00B97A8C"/>
    <w:rsid w:val="00BA0007"/>
    <w:rsid w:val="00BA0621"/>
    <w:rsid w:val="00BA0A15"/>
    <w:rsid w:val="00BA0CCB"/>
    <w:rsid w:val="00BA0F8F"/>
    <w:rsid w:val="00BA2175"/>
    <w:rsid w:val="00BA27FB"/>
    <w:rsid w:val="00BA292F"/>
    <w:rsid w:val="00BA2957"/>
    <w:rsid w:val="00BA2A2B"/>
    <w:rsid w:val="00BA2E0D"/>
    <w:rsid w:val="00BA3021"/>
    <w:rsid w:val="00BA392B"/>
    <w:rsid w:val="00BA4798"/>
    <w:rsid w:val="00BA4CED"/>
    <w:rsid w:val="00BA517A"/>
    <w:rsid w:val="00BA51E3"/>
    <w:rsid w:val="00BA52D5"/>
    <w:rsid w:val="00BA5AD9"/>
    <w:rsid w:val="00BA6C7A"/>
    <w:rsid w:val="00BA6D4F"/>
    <w:rsid w:val="00BA6FE7"/>
    <w:rsid w:val="00BA737E"/>
    <w:rsid w:val="00BA7453"/>
    <w:rsid w:val="00BB0CB2"/>
    <w:rsid w:val="00BB0D3E"/>
    <w:rsid w:val="00BB0EEB"/>
    <w:rsid w:val="00BB1A61"/>
    <w:rsid w:val="00BB2606"/>
    <w:rsid w:val="00BB268E"/>
    <w:rsid w:val="00BB2CDB"/>
    <w:rsid w:val="00BB2E45"/>
    <w:rsid w:val="00BB3E81"/>
    <w:rsid w:val="00BB3FD4"/>
    <w:rsid w:val="00BB4101"/>
    <w:rsid w:val="00BB4312"/>
    <w:rsid w:val="00BB4766"/>
    <w:rsid w:val="00BB483A"/>
    <w:rsid w:val="00BB4C11"/>
    <w:rsid w:val="00BB5676"/>
    <w:rsid w:val="00BB6F5B"/>
    <w:rsid w:val="00BB6F78"/>
    <w:rsid w:val="00BB7115"/>
    <w:rsid w:val="00BB7DF6"/>
    <w:rsid w:val="00BC0242"/>
    <w:rsid w:val="00BC0613"/>
    <w:rsid w:val="00BC06CA"/>
    <w:rsid w:val="00BC09E8"/>
    <w:rsid w:val="00BC0EC7"/>
    <w:rsid w:val="00BC111D"/>
    <w:rsid w:val="00BC11C8"/>
    <w:rsid w:val="00BC1939"/>
    <w:rsid w:val="00BC1986"/>
    <w:rsid w:val="00BC1F13"/>
    <w:rsid w:val="00BC23C8"/>
    <w:rsid w:val="00BC38AF"/>
    <w:rsid w:val="00BC50DF"/>
    <w:rsid w:val="00BC5360"/>
    <w:rsid w:val="00BC54AD"/>
    <w:rsid w:val="00BC578C"/>
    <w:rsid w:val="00BC587B"/>
    <w:rsid w:val="00BC5F0C"/>
    <w:rsid w:val="00BC6503"/>
    <w:rsid w:val="00BC68E9"/>
    <w:rsid w:val="00BC6CBE"/>
    <w:rsid w:val="00BC722F"/>
    <w:rsid w:val="00BC7F9B"/>
    <w:rsid w:val="00BD00F4"/>
    <w:rsid w:val="00BD0A3E"/>
    <w:rsid w:val="00BD0F2B"/>
    <w:rsid w:val="00BD0F2C"/>
    <w:rsid w:val="00BD0F4A"/>
    <w:rsid w:val="00BD0FEA"/>
    <w:rsid w:val="00BD10B1"/>
    <w:rsid w:val="00BD117E"/>
    <w:rsid w:val="00BD1EA9"/>
    <w:rsid w:val="00BD1F05"/>
    <w:rsid w:val="00BD27C2"/>
    <w:rsid w:val="00BD2BD1"/>
    <w:rsid w:val="00BD34B1"/>
    <w:rsid w:val="00BD353C"/>
    <w:rsid w:val="00BD39B6"/>
    <w:rsid w:val="00BD401B"/>
    <w:rsid w:val="00BD4D52"/>
    <w:rsid w:val="00BD56B9"/>
    <w:rsid w:val="00BD5CF4"/>
    <w:rsid w:val="00BD65CB"/>
    <w:rsid w:val="00BD66A9"/>
    <w:rsid w:val="00BD6E72"/>
    <w:rsid w:val="00BD6E76"/>
    <w:rsid w:val="00BD75B3"/>
    <w:rsid w:val="00BD7F2F"/>
    <w:rsid w:val="00BE0911"/>
    <w:rsid w:val="00BE0A08"/>
    <w:rsid w:val="00BE0D87"/>
    <w:rsid w:val="00BE14D8"/>
    <w:rsid w:val="00BE2BDB"/>
    <w:rsid w:val="00BE3035"/>
    <w:rsid w:val="00BE30C8"/>
    <w:rsid w:val="00BE33A0"/>
    <w:rsid w:val="00BE3A40"/>
    <w:rsid w:val="00BE3DFE"/>
    <w:rsid w:val="00BE408D"/>
    <w:rsid w:val="00BE41E7"/>
    <w:rsid w:val="00BE448E"/>
    <w:rsid w:val="00BE466A"/>
    <w:rsid w:val="00BE486C"/>
    <w:rsid w:val="00BE48A7"/>
    <w:rsid w:val="00BE4E8F"/>
    <w:rsid w:val="00BE5188"/>
    <w:rsid w:val="00BE5229"/>
    <w:rsid w:val="00BE6144"/>
    <w:rsid w:val="00BE6CB5"/>
    <w:rsid w:val="00BE7C67"/>
    <w:rsid w:val="00BE7C84"/>
    <w:rsid w:val="00BE7D9E"/>
    <w:rsid w:val="00BF077A"/>
    <w:rsid w:val="00BF0FF1"/>
    <w:rsid w:val="00BF1556"/>
    <w:rsid w:val="00BF164E"/>
    <w:rsid w:val="00BF1ADE"/>
    <w:rsid w:val="00BF2453"/>
    <w:rsid w:val="00BF285D"/>
    <w:rsid w:val="00BF2904"/>
    <w:rsid w:val="00BF2916"/>
    <w:rsid w:val="00BF2BA0"/>
    <w:rsid w:val="00BF2C91"/>
    <w:rsid w:val="00BF2D4E"/>
    <w:rsid w:val="00BF330E"/>
    <w:rsid w:val="00BF3D4C"/>
    <w:rsid w:val="00BF465C"/>
    <w:rsid w:val="00BF4E55"/>
    <w:rsid w:val="00BF5F10"/>
    <w:rsid w:val="00BF61D4"/>
    <w:rsid w:val="00BF6228"/>
    <w:rsid w:val="00BF6A56"/>
    <w:rsid w:val="00BF6C95"/>
    <w:rsid w:val="00BF6E4A"/>
    <w:rsid w:val="00BF775F"/>
    <w:rsid w:val="00BF78A1"/>
    <w:rsid w:val="00C0025D"/>
    <w:rsid w:val="00C00643"/>
    <w:rsid w:val="00C00DA4"/>
    <w:rsid w:val="00C01347"/>
    <w:rsid w:val="00C0187F"/>
    <w:rsid w:val="00C0211C"/>
    <w:rsid w:val="00C0230F"/>
    <w:rsid w:val="00C02407"/>
    <w:rsid w:val="00C029B8"/>
    <w:rsid w:val="00C033AC"/>
    <w:rsid w:val="00C033EE"/>
    <w:rsid w:val="00C04071"/>
    <w:rsid w:val="00C048F3"/>
    <w:rsid w:val="00C04DDE"/>
    <w:rsid w:val="00C04E67"/>
    <w:rsid w:val="00C0505F"/>
    <w:rsid w:val="00C0530D"/>
    <w:rsid w:val="00C055D6"/>
    <w:rsid w:val="00C06042"/>
    <w:rsid w:val="00C06559"/>
    <w:rsid w:val="00C10D39"/>
    <w:rsid w:val="00C112A8"/>
    <w:rsid w:val="00C11748"/>
    <w:rsid w:val="00C131F4"/>
    <w:rsid w:val="00C13758"/>
    <w:rsid w:val="00C13766"/>
    <w:rsid w:val="00C13CFF"/>
    <w:rsid w:val="00C1447B"/>
    <w:rsid w:val="00C1471C"/>
    <w:rsid w:val="00C158B9"/>
    <w:rsid w:val="00C162E0"/>
    <w:rsid w:val="00C16D4D"/>
    <w:rsid w:val="00C17A0F"/>
    <w:rsid w:val="00C17F0A"/>
    <w:rsid w:val="00C203C1"/>
    <w:rsid w:val="00C204AB"/>
    <w:rsid w:val="00C20943"/>
    <w:rsid w:val="00C2097F"/>
    <w:rsid w:val="00C2103A"/>
    <w:rsid w:val="00C21096"/>
    <w:rsid w:val="00C21183"/>
    <w:rsid w:val="00C21E2A"/>
    <w:rsid w:val="00C22B5F"/>
    <w:rsid w:val="00C22ED9"/>
    <w:rsid w:val="00C23A43"/>
    <w:rsid w:val="00C2416A"/>
    <w:rsid w:val="00C242C3"/>
    <w:rsid w:val="00C24414"/>
    <w:rsid w:val="00C2454D"/>
    <w:rsid w:val="00C24AF5"/>
    <w:rsid w:val="00C24B9B"/>
    <w:rsid w:val="00C25838"/>
    <w:rsid w:val="00C25A04"/>
    <w:rsid w:val="00C25A8C"/>
    <w:rsid w:val="00C25E0E"/>
    <w:rsid w:val="00C266F0"/>
    <w:rsid w:val="00C279AD"/>
    <w:rsid w:val="00C3010C"/>
    <w:rsid w:val="00C3056A"/>
    <w:rsid w:val="00C3065A"/>
    <w:rsid w:val="00C3077B"/>
    <w:rsid w:val="00C31D3B"/>
    <w:rsid w:val="00C326C5"/>
    <w:rsid w:val="00C328C3"/>
    <w:rsid w:val="00C32EE9"/>
    <w:rsid w:val="00C33164"/>
    <w:rsid w:val="00C33424"/>
    <w:rsid w:val="00C33A8E"/>
    <w:rsid w:val="00C34C37"/>
    <w:rsid w:val="00C34EEA"/>
    <w:rsid w:val="00C352AE"/>
    <w:rsid w:val="00C35CF7"/>
    <w:rsid w:val="00C3699E"/>
    <w:rsid w:val="00C36EC0"/>
    <w:rsid w:val="00C36EFC"/>
    <w:rsid w:val="00C37188"/>
    <w:rsid w:val="00C40066"/>
    <w:rsid w:val="00C4042C"/>
    <w:rsid w:val="00C40C6C"/>
    <w:rsid w:val="00C41C41"/>
    <w:rsid w:val="00C4240B"/>
    <w:rsid w:val="00C43177"/>
    <w:rsid w:val="00C432C8"/>
    <w:rsid w:val="00C44503"/>
    <w:rsid w:val="00C44761"/>
    <w:rsid w:val="00C452DB"/>
    <w:rsid w:val="00C45396"/>
    <w:rsid w:val="00C45836"/>
    <w:rsid w:val="00C45A4B"/>
    <w:rsid w:val="00C45D56"/>
    <w:rsid w:val="00C45FB0"/>
    <w:rsid w:val="00C4611D"/>
    <w:rsid w:val="00C46256"/>
    <w:rsid w:val="00C463BE"/>
    <w:rsid w:val="00C46874"/>
    <w:rsid w:val="00C46B10"/>
    <w:rsid w:val="00C46E90"/>
    <w:rsid w:val="00C46FA7"/>
    <w:rsid w:val="00C4706D"/>
    <w:rsid w:val="00C47268"/>
    <w:rsid w:val="00C47622"/>
    <w:rsid w:val="00C4794C"/>
    <w:rsid w:val="00C47DBF"/>
    <w:rsid w:val="00C50BD2"/>
    <w:rsid w:val="00C50D90"/>
    <w:rsid w:val="00C513AA"/>
    <w:rsid w:val="00C517BE"/>
    <w:rsid w:val="00C517E6"/>
    <w:rsid w:val="00C51C83"/>
    <w:rsid w:val="00C51FD0"/>
    <w:rsid w:val="00C521C9"/>
    <w:rsid w:val="00C521E8"/>
    <w:rsid w:val="00C52B7A"/>
    <w:rsid w:val="00C52BBE"/>
    <w:rsid w:val="00C52E7A"/>
    <w:rsid w:val="00C53C48"/>
    <w:rsid w:val="00C53D09"/>
    <w:rsid w:val="00C557C9"/>
    <w:rsid w:val="00C55820"/>
    <w:rsid w:val="00C55A22"/>
    <w:rsid w:val="00C55E89"/>
    <w:rsid w:val="00C56108"/>
    <w:rsid w:val="00C569C0"/>
    <w:rsid w:val="00C5747B"/>
    <w:rsid w:val="00C601E7"/>
    <w:rsid w:val="00C61511"/>
    <w:rsid w:val="00C6197B"/>
    <w:rsid w:val="00C62295"/>
    <w:rsid w:val="00C62FB8"/>
    <w:rsid w:val="00C630D8"/>
    <w:rsid w:val="00C634D2"/>
    <w:rsid w:val="00C638D1"/>
    <w:rsid w:val="00C63ECF"/>
    <w:rsid w:val="00C63F73"/>
    <w:rsid w:val="00C64684"/>
    <w:rsid w:val="00C64A5C"/>
    <w:rsid w:val="00C64ABD"/>
    <w:rsid w:val="00C64DC5"/>
    <w:rsid w:val="00C65789"/>
    <w:rsid w:val="00C6656B"/>
    <w:rsid w:val="00C66AE6"/>
    <w:rsid w:val="00C66C9E"/>
    <w:rsid w:val="00C66F07"/>
    <w:rsid w:val="00C7172B"/>
    <w:rsid w:val="00C729F0"/>
    <w:rsid w:val="00C72CF4"/>
    <w:rsid w:val="00C732EC"/>
    <w:rsid w:val="00C735E5"/>
    <w:rsid w:val="00C73637"/>
    <w:rsid w:val="00C73B2A"/>
    <w:rsid w:val="00C73CC5"/>
    <w:rsid w:val="00C74C72"/>
    <w:rsid w:val="00C75987"/>
    <w:rsid w:val="00C76A51"/>
    <w:rsid w:val="00C76E24"/>
    <w:rsid w:val="00C77135"/>
    <w:rsid w:val="00C77E15"/>
    <w:rsid w:val="00C800B7"/>
    <w:rsid w:val="00C811E8"/>
    <w:rsid w:val="00C813C6"/>
    <w:rsid w:val="00C81C00"/>
    <w:rsid w:val="00C82135"/>
    <w:rsid w:val="00C8235E"/>
    <w:rsid w:val="00C82647"/>
    <w:rsid w:val="00C82BA6"/>
    <w:rsid w:val="00C82CBB"/>
    <w:rsid w:val="00C83145"/>
    <w:rsid w:val="00C8331E"/>
    <w:rsid w:val="00C83E61"/>
    <w:rsid w:val="00C8470B"/>
    <w:rsid w:val="00C84CEA"/>
    <w:rsid w:val="00C85526"/>
    <w:rsid w:val="00C86080"/>
    <w:rsid w:val="00C86165"/>
    <w:rsid w:val="00C862C9"/>
    <w:rsid w:val="00C862F7"/>
    <w:rsid w:val="00C86993"/>
    <w:rsid w:val="00C86BA8"/>
    <w:rsid w:val="00C86F7A"/>
    <w:rsid w:val="00C871E9"/>
    <w:rsid w:val="00C87211"/>
    <w:rsid w:val="00C875F4"/>
    <w:rsid w:val="00C87AB6"/>
    <w:rsid w:val="00C900FE"/>
    <w:rsid w:val="00C903EB"/>
    <w:rsid w:val="00C90DD6"/>
    <w:rsid w:val="00C91075"/>
    <w:rsid w:val="00C91314"/>
    <w:rsid w:val="00C91732"/>
    <w:rsid w:val="00C92021"/>
    <w:rsid w:val="00C92300"/>
    <w:rsid w:val="00C93098"/>
    <w:rsid w:val="00C931D0"/>
    <w:rsid w:val="00C9414E"/>
    <w:rsid w:val="00C9419F"/>
    <w:rsid w:val="00C94233"/>
    <w:rsid w:val="00C94405"/>
    <w:rsid w:val="00C948BE"/>
    <w:rsid w:val="00C94A02"/>
    <w:rsid w:val="00C956C5"/>
    <w:rsid w:val="00C95869"/>
    <w:rsid w:val="00C95E6A"/>
    <w:rsid w:val="00C96D30"/>
    <w:rsid w:val="00C96EC3"/>
    <w:rsid w:val="00C9727C"/>
    <w:rsid w:val="00C9740C"/>
    <w:rsid w:val="00C97B3B"/>
    <w:rsid w:val="00C97E5D"/>
    <w:rsid w:val="00C97F61"/>
    <w:rsid w:val="00C97FE4"/>
    <w:rsid w:val="00CA08C3"/>
    <w:rsid w:val="00CA139C"/>
    <w:rsid w:val="00CA17E5"/>
    <w:rsid w:val="00CA21FD"/>
    <w:rsid w:val="00CA224E"/>
    <w:rsid w:val="00CA247C"/>
    <w:rsid w:val="00CA3949"/>
    <w:rsid w:val="00CA396A"/>
    <w:rsid w:val="00CA3A76"/>
    <w:rsid w:val="00CA4905"/>
    <w:rsid w:val="00CA52AA"/>
    <w:rsid w:val="00CA55BE"/>
    <w:rsid w:val="00CA55C3"/>
    <w:rsid w:val="00CA588F"/>
    <w:rsid w:val="00CA5ED7"/>
    <w:rsid w:val="00CA6106"/>
    <w:rsid w:val="00CA7771"/>
    <w:rsid w:val="00CA7B89"/>
    <w:rsid w:val="00CB0164"/>
    <w:rsid w:val="00CB0735"/>
    <w:rsid w:val="00CB0A88"/>
    <w:rsid w:val="00CB10A2"/>
    <w:rsid w:val="00CB1809"/>
    <w:rsid w:val="00CB1AFB"/>
    <w:rsid w:val="00CB1C3D"/>
    <w:rsid w:val="00CB22FE"/>
    <w:rsid w:val="00CB23AE"/>
    <w:rsid w:val="00CB2644"/>
    <w:rsid w:val="00CB2947"/>
    <w:rsid w:val="00CB2ADE"/>
    <w:rsid w:val="00CB2AE0"/>
    <w:rsid w:val="00CB2E9F"/>
    <w:rsid w:val="00CB2F0E"/>
    <w:rsid w:val="00CB351F"/>
    <w:rsid w:val="00CB3595"/>
    <w:rsid w:val="00CB3758"/>
    <w:rsid w:val="00CB4B26"/>
    <w:rsid w:val="00CB5AFE"/>
    <w:rsid w:val="00CB5D5A"/>
    <w:rsid w:val="00CB6D50"/>
    <w:rsid w:val="00CB7075"/>
    <w:rsid w:val="00CB73B6"/>
    <w:rsid w:val="00CB755E"/>
    <w:rsid w:val="00CB7D57"/>
    <w:rsid w:val="00CC14A1"/>
    <w:rsid w:val="00CC16EB"/>
    <w:rsid w:val="00CC1DAF"/>
    <w:rsid w:val="00CC20BB"/>
    <w:rsid w:val="00CC2154"/>
    <w:rsid w:val="00CC2B0E"/>
    <w:rsid w:val="00CC2C09"/>
    <w:rsid w:val="00CC3039"/>
    <w:rsid w:val="00CC3777"/>
    <w:rsid w:val="00CC4AC8"/>
    <w:rsid w:val="00CC4B5D"/>
    <w:rsid w:val="00CC5395"/>
    <w:rsid w:val="00CC5D58"/>
    <w:rsid w:val="00CC5F39"/>
    <w:rsid w:val="00CC6190"/>
    <w:rsid w:val="00CC63C4"/>
    <w:rsid w:val="00CC67B4"/>
    <w:rsid w:val="00CC6936"/>
    <w:rsid w:val="00CC6CF1"/>
    <w:rsid w:val="00CC7623"/>
    <w:rsid w:val="00CC7C84"/>
    <w:rsid w:val="00CD041F"/>
    <w:rsid w:val="00CD059E"/>
    <w:rsid w:val="00CD0946"/>
    <w:rsid w:val="00CD10C0"/>
    <w:rsid w:val="00CD15B6"/>
    <w:rsid w:val="00CD1931"/>
    <w:rsid w:val="00CD215C"/>
    <w:rsid w:val="00CD2213"/>
    <w:rsid w:val="00CD236D"/>
    <w:rsid w:val="00CD24BE"/>
    <w:rsid w:val="00CD360D"/>
    <w:rsid w:val="00CD3D1D"/>
    <w:rsid w:val="00CD4F4C"/>
    <w:rsid w:val="00CD5071"/>
    <w:rsid w:val="00CD5073"/>
    <w:rsid w:val="00CD6262"/>
    <w:rsid w:val="00CD62B0"/>
    <w:rsid w:val="00CD6504"/>
    <w:rsid w:val="00CD6EDB"/>
    <w:rsid w:val="00CD7042"/>
    <w:rsid w:val="00CD7A68"/>
    <w:rsid w:val="00CE01FE"/>
    <w:rsid w:val="00CE0353"/>
    <w:rsid w:val="00CE1034"/>
    <w:rsid w:val="00CE1681"/>
    <w:rsid w:val="00CE2020"/>
    <w:rsid w:val="00CE2C5E"/>
    <w:rsid w:val="00CE342C"/>
    <w:rsid w:val="00CE370D"/>
    <w:rsid w:val="00CE38DB"/>
    <w:rsid w:val="00CE38FD"/>
    <w:rsid w:val="00CE4233"/>
    <w:rsid w:val="00CE4778"/>
    <w:rsid w:val="00CE4898"/>
    <w:rsid w:val="00CE521F"/>
    <w:rsid w:val="00CE55C0"/>
    <w:rsid w:val="00CE59BD"/>
    <w:rsid w:val="00CE59CF"/>
    <w:rsid w:val="00CE5D02"/>
    <w:rsid w:val="00CE5FB0"/>
    <w:rsid w:val="00CE6080"/>
    <w:rsid w:val="00CE67E1"/>
    <w:rsid w:val="00CE6954"/>
    <w:rsid w:val="00CE722E"/>
    <w:rsid w:val="00CF00B8"/>
    <w:rsid w:val="00CF014F"/>
    <w:rsid w:val="00CF0580"/>
    <w:rsid w:val="00CF1284"/>
    <w:rsid w:val="00CF1785"/>
    <w:rsid w:val="00CF191E"/>
    <w:rsid w:val="00CF1DCB"/>
    <w:rsid w:val="00CF2478"/>
    <w:rsid w:val="00CF26C9"/>
    <w:rsid w:val="00CF289D"/>
    <w:rsid w:val="00CF2C03"/>
    <w:rsid w:val="00CF3C09"/>
    <w:rsid w:val="00CF3C8C"/>
    <w:rsid w:val="00CF41A3"/>
    <w:rsid w:val="00CF497F"/>
    <w:rsid w:val="00CF49DF"/>
    <w:rsid w:val="00CF4B0B"/>
    <w:rsid w:val="00CF4D91"/>
    <w:rsid w:val="00CF528B"/>
    <w:rsid w:val="00CF6131"/>
    <w:rsid w:val="00CF695F"/>
    <w:rsid w:val="00CF736C"/>
    <w:rsid w:val="00CF7BEE"/>
    <w:rsid w:val="00CF7C78"/>
    <w:rsid w:val="00CF7D03"/>
    <w:rsid w:val="00D001E7"/>
    <w:rsid w:val="00D00855"/>
    <w:rsid w:val="00D01482"/>
    <w:rsid w:val="00D017B2"/>
    <w:rsid w:val="00D019A4"/>
    <w:rsid w:val="00D01ACC"/>
    <w:rsid w:val="00D01C93"/>
    <w:rsid w:val="00D01DED"/>
    <w:rsid w:val="00D02801"/>
    <w:rsid w:val="00D03CDC"/>
    <w:rsid w:val="00D04B45"/>
    <w:rsid w:val="00D05390"/>
    <w:rsid w:val="00D058CE"/>
    <w:rsid w:val="00D05C36"/>
    <w:rsid w:val="00D066F2"/>
    <w:rsid w:val="00D06AAE"/>
    <w:rsid w:val="00D06C6B"/>
    <w:rsid w:val="00D071A1"/>
    <w:rsid w:val="00D074C8"/>
    <w:rsid w:val="00D077D4"/>
    <w:rsid w:val="00D07C85"/>
    <w:rsid w:val="00D07CAC"/>
    <w:rsid w:val="00D07FD3"/>
    <w:rsid w:val="00D101D5"/>
    <w:rsid w:val="00D10208"/>
    <w:rsid w:val="00D10985"/>
    <w:rsid w:val="00D11151"/>
    <w:rsid w:val="00D11745"/>
    <w:rsid w:val="00D11D7F"/>
    <w:rsid w:val="00D124FA"/>
    <w:rsid w:val="00D12689"/>
    <w:rsid w:val="00D12DFE"/>
    <w:rsid w:val="00D12E22"/>
    <w:rsid w:val="00D1322E"/>
    <w:rsid w:val="00D13D5D"/>
    <w:rsid w:val="00D1473D"/>
    <w:rsid w:val="00D147C5"/>
    <w:rsid w:val="00D149F6"/>
    <w:rsid w:val="00D14C14"/>
    <w:rsid w:val="00D1509B"/>
    <w:rsid w:val="00D15F37"/>
    <w:rsid w:val="00D160BA"/>
    <w:rsid w:val="00D16380"/>
    <w:rsid w:val="00D166E7"/>
    <w:rsid w:val="00D16841"/>
    <w:rsid w:val="00D16887"/>
    <w:rsid w:val="00D16C8A"/>
    <w:rsid w:val="00D1709F"/>
    <w:rsid w:val="00D17133"/>
    <w:rsid w:val="00D175AC"/>
    <w:rsid w:val="00D17ACE"/>
    <w:rsid w:val="00D2084B"/>
    <w:rsid w:val="00D21225"/>
    <w:rsid w:val="00D215A0"/>
    <w:rsid w:val="00D21675"/>
    <w:rsid w:val="00D219BD"/>
    <w:rsid w:val="00D21E79"/>
    <w:rsid w:val="00D222C2"/>
    <w:rsid w:val="00D224A7"/>
    <w:rsid w:val="00D22859"/>
    <w:rsid w:val="00D2290C"/>
    <w:rsid w:val="00D22940"/>
    <w:rsid w:val="00D22AC0"/>
    <w:rsid w:val="00D232E1"/>
    <w:rsid w:val="00D236B7"/>
    <w:rsid w:val="00D23932"/>
    <w:rsid w:val="00D2398C"/>
    <w:rsid w:val="00D23B75"/>
    <w:rsid w:val="00D2404C"/>
    <w:rsid w:val="00D24309"/>
    <w:rsid w:val="00D244CC"/>
    <w:rsid w:val="00D24741"/>
    <w:rsid w:val="00D24DE0"/>
    <w:rsid w:val="00D25641"/>
    <w:rsid w:val="00D259B8"/>
    <w:rsid w:val="00D260EF"/>
    <w:rsid w:val="00D268EE"/>
    <w:rsid w:val="00D26DF5"/>
    <w:rsid w:val="00D26FDA"/>
    <w:rsid w:val="00D2716A"/>
    <w:rsid w:val="00D27BC5"/>
    <w:rsid w:val="00D27BCE"/>
    <w:rsid w:val="00D307DF"/>
    <w:rsid w:val="00D309BB"/>
    <w:rsid w:val="00D30BD5"/>
    <w:rsid w:val="00D310A4"/>
    <w:rsid w:val="00D31AA2"/>
    <w:rsid w:val="00D32773"/>
    <w:rsid w:val="00D32A32"/>
    <w:rsid w:val="00D32CA9"/>
    <w:rsid w:val="00D33314"/>
    <w:rsid w:val="00D33669"/>
    <w:rsid w:val="00D33BF1"/>
    <w:rsid w:val="00D34785"/>
    <w:rsid w:val="00D347AA"/>
    <w:rsid w:val="00D35366"/>
    <w:rsid w:val="00D364BA"/>
    <w:rsid w:val="00D375D5"/>
    <w:rsid w:val="00D3791F"/>
    <w:rsid w:val="00D37F0E"/>
    <w:rsid w:val="00D4013A"/>
    <w:rsid w:val="00D401E9"/>
    <w:rsid w:val="00D4028C"/>
    <w:rsid w:val="00D40365"/>
    <w:rsid w:val="00D40433"/>
    <w:rsid w:val="00D40860"/>
    <w:rsid w:val="00D4097B"/>
    <w:rsid w:val="00D41607"/>
    <w:rsid w:val="00D425BA"/>
    <w:rsid w:val="00D42C51"/>
    <w:rsid w:val="00D42EF8"/>
    <w:rsid w:val="00D42F17"/>
    <w:rsid w:val="00D433A6"/>
    <w:rsid w:val="00D43615"/>
    <w:rsid w:val="00D439AF"/>
    <w:rsid w:val="00D43C71"/>
    <w:rsid w:val="00D445F6"/>
    <w:rsid w:val="00D45B12"/>
    <w:rsid w:val="00D46157"/>
    <w:rsid w:val="00D46181"/>
    <w:rsid w:val="00D4669B"/>
    <w:rsid w:val="00D46871"/>
    <w:rsid w:val="00D46CEE"/>
    <w:rsid w:val="00D46D30"/>
    <w:rsid w:val="00D4722A"/>
    <w:rsid w:val="00D475DA"/>
    <w:rsid w:val="00D47737"/>
    <w:rsid w:val="00D479F8"/>
    <w:rsid w:val="00D50382"/>
    <w:rsid w:val="00D50FE1"/>
    <w:rsid w:val="00D51B25"/>
    <w:rsid w:val="00D51CFB"/>
    <w:rsid w:val="00D51F85"/>
    <w:rsid w:val="00D520A0"/>
    <w:rsid w:val="00D53276"/>
    <w:rsid w:val="00D532F6"/>
    <w:rsid w:val="00D5350E"/>
    <w:rsid w:val="00D53526"/>
    <w:rsid w:val="00D53CE8"/>
    <w:rsid w:val="00D551D1"/>
    <w:rsid w:val="00D55784"/>
    <w:rsid w:val="00D55887"/>
    <w:rsid w:val="00D55E1C"/>
    <w:rsid w:val="00D575B1"/>
    <w:rsid w:val="00D57722"/>
    <w:rsid w:val="00D60662"/>
    <w:rsid w:val="00D611DA"/>
    <w:rsid w:val="00D6140A"/>
    <w:rsid w:val="00D6160F"/>
    <w:rsid w:val="00D6179D"/>
    <w:rsid w:val="00D61C86"/>
    <w:rsid w:val="00D621CC"/>
    <w:rsid w:val="00D623DA"/>
    <w:rsid w:val="00D62630"/>
    <w:rsid w:val="00D6398E"/>
    <w:rsid w:val="00D63D5A"/>
    <w:rsid w:val="00D63DF8"/>
    <w:rsid w:val="00D64954"/>
    <w:rsid w:val="00D659BB"/>
    <w:rsid w:val="00D65D8E"/>
    <w:rsid w:val="00D65DFB"/>
    <w:rsid w:val="00D66AD2"/>
    <w:rsid w:val="00D66E7C"/>
    <w:rsid w:val="00D67018"/>
    <w:rsid w:val="00D67240"/>
    <w:rsid w:val="00D6727D"/>
    <w:rsid w:val="00D67F01"/>
    <w:rsid w:val="00D706CE"/>
    <w:rsid w:val="00D711DF"/>
    <w:rsid w:val="00D712EA"/>
    <w:rsid w:val="00D7162D"/>
    <w:rsid w:val="00D71FDE"/>
    <w:rsid w:val="00D72256"/>
    <w:rsid w:val="00D72640"/>
    <w:rsid w:val="00D72C50"/>
    <w:rsid w:val="00D730FE"/>
    <w:rsid w:val="00D74024"/>
    <w:rsid w:val="00D7448C"/>
    <w:rsid w:val="00D74755"/>
    <w:rsid w:val="00D74A07"/>
    <w:rsid w:val="00D74CDE"/>
    <w:rsid w:val="00D75139"/>
    <w:rsid w:val="00D75688"/>
    <w:rsid w:val="00D762C1"/>
    <w:rsid w:val="00D767BF"/>
    <w:rsid w:val="00D76AA3"/>
    <w:rsid w:val="00D76B3F"/>
    <w:rsid w:val="00D770A2"/>
    <w:rsid w:val="00D77BA6"/>
    <w:rsid w:val="00D77F65"/>
    <w:rsid w:val="00D803D0"/>
    <w:rsid w:val="00D81439"/>
    <w:rsid w:val="00D81D95"/>
    <w:rsid w:val="00D8221D"/>
    <w:rsid w:val="00D82293"/>
    <w:rsid w:val="00D83A44"/>
    <w:rsid w:val="00D83C9E"/>
    <w:rsid w:val="00D846EC"/>
    <w:rsid w:val="00D84B47"/>
    <w:rsid w:val="00D850E7"/>
    <w:rsid w:val="00D8520A"/>
    <w:rsid w:val="00D86092"/>
    <w:rsid w:val="00D8611B"/>
    <w:rsid w:val="00D86FB0"/>
    <w:rsid w:val="00D87AB2"/>
    <w:rsid w:val="00D9060A"/>
    <w:rsid w:val="00D90D5E"/>
    <w:rsid w:val="00D922DC"/>
    <w:rsid w:val="00D92627"/>
    <w:rsid w:val="00D92C8C"/>
    <w:rsid w:val="00D9345D"/>
    <w:rsid w:val="00D94620"/>
    <w:rsid w:val="00D94826"/>
    <w:rsid w:val="00D94BA1"/>
    <w:rsid w:val="00D94E99"/>
    <w:rsid w:val="00D951B8"/>
    <w:rsid w:val="00D9545D"/>
    <w:rsid w:val="00D95687"/>
    <w:rsid w:val="00D961DF"/>
    <w:rsid w:val="00D963F4"/>
    <w:rsid w:val="00D96B26"/>
    <w:rsid w:val="00D96BCD"/>
    <w:rsid w:val="00D975E6"/>
    <w:rsid w:val="00D97B49"/>
    <w:rsid w:val="00D97E94"/>
    <w:rsid w:val="00DA00FB"/>
    <w:rsid w:val="00DA0140"/>
    <w:rsid w:val="00DA01F8"/>
    <w:rsid w:val="00DA0985"/>
    <w:rsid w:val="00DA11F1"/>
    <w:rsid w:val="00DA1950"/>
    <w:rsid w:val="00DA2646"/>
    <w:rsid w:val="00DA2A9B"/>
    <w:rsid w:val="00DA2B45"/>
    <w:rsid w:val="00DA2CEB"/>
    <w:rsid w:val="00DA31A5"/>
    <w:rsid w:val="00DA344A"/>
    <w:rsid w:val="00DA39E1"/>
    <w:rsid w:val="00DA3A29"/>
    <w:rsid w:val="00DA3B55"/>
    <w:rsid w:val="00DA3BF6"/>
    <w:rsid w:val="00DA4AAF"/>
    <w:rsid w:val="00DA52BD"/>
    <w:rsid w:val="00DA5352"/>
    <w:rsid w:val="00DA55F1"/>
    <w:rsid w:val="00DA6047"/>
    <w:rsid w:val="00DA61B1"/>
    <w:rsid w:val="00DA7133"/>
    <w:rsid w:val="00DA716C"/>
    <w:rsid w:val="00DA72B1"/>
    <w:rsid w:val="00DB0F67"/>
    <w:rsid w:val="00DB11E1"/>
    <w:rsid w:val="00DB131E"/>
    <w:rsid w:val="00DB1392"/>
    <w:rsid w:val="00DB1B8E"/>
    <w:rsid w:val="00DB2B47"/>
    <w:rsid w:val="00DB2D13"/>
    <w:rsid w:val="00DB2F5B"/>
    <w:rsid w:val="00DB2F6B"/>
    <w:rsid w:val="00DB38AC"/>
    <w:rsid w:val="00DB3AE6"/>
    <w:rsid w:val="00DB3F06"/>
    <w:rsid w:val="00DB3FAA"/>
    <w:rsid w:val="00DB4035"/>
    <w:rsid w:val="00DB42B6"/>
    <w:rsid w:val="00DB451B"/>
    <w:rsid w:val="00DB4613"/>
    <w:rsid w:val="00DB4900"/>
    <w:rsid w:val="00DB52D0"/>
    <w:rsid w:val="00DB5ABC"/>
    <w:rsid w:val="00DB6600"/>
    <w:rsid w:val="00DB663E"/>
    <w:rsid w:val="00DB67F2"/>
    <w:rsid w:val="00DB68A9"/>
    <w:rsid w:val="00DB6F87"/>
    <w:rsid w:val="00DB72B8"/>
    <w:rsid w:val="00DB74BC"/>
    <w:rsid w:val="00DB7F13"/>
    <w:rsid w:val="00DC0272"/>
    <w:rsid w:val="00DC0C03"/>
    <w:rsid w:val="00DC0C35"/>
    <w:rsid w:val="00DC110B"/>
    <w:rsid w:val="00DC119F"/>
    <w:rsid w:val="00DC14BB"/>
    <w:rsid w:val="00DC1CBA"/>
    <w:rsid w:val="00DC2325"/>
    <w:rsid w:val="00DC2BDD"/>
    <w:rsid w:val="00DC2D12"/>
    <w:rsid w:val="00DC324F"/>
    <w:rsid w:val="00DC349B"/>
    <w:rsid w:val="00DC35BC"/>
    <w:rsid w:val="00DC371A"/>
    <w:rsid w:val="00DC400C"/>
    <w:rsid w:val="00DC4146"/>
    <w:rsid w:val="00DC42B8"/>
    <w:rsid w:val="00DC4500"/>
    <w:rsid w:val="00DC4925"/>
    <w:rsid w:val="00DC4CDA"/>
    <w:rsid w:val="00DC4D76"/>
    <w:rsid w:val="00DC59C4"/>
    <w:rsid w:val="00DC5D5C"/>
    <w:rsid w:val="00DC6A8A"/>
    <w:rsid w:val="00DC72E5"/>
    <w:rsid w:val="00DC7775"/>
    <w:rsid w:val="00DC79A6"/>
    <w:rsid w:val="00DC7E35"/>
    <w:rsid w:val="00DD0CD0"/>
    <w:rsid w:val="00DD1B18"/>
    <w:rsid w:val="00DD200B"/>
    <w:rsid w:val="00DD232D"/>
    <w:rsid w:val="00DD325F"/>
    <w:rsid w:val="00DD33EE"/>
    <w:rsid w:val="00DD3ACA"/>
    <w:rsid w:val="00DD3B7F"/>
    <w:rsid w:val="00DD41E4"/>
    <w:rsid w:val="00DD45B2"/>
    <w:rsid w:val="00DD4779"/>
    <w:rsid w:val="00DD4A6F"/>
    <w:rsid w:val="00DD4EEF"/>
    <w:rsid w:val="00DD5A52"/>
    <w:rsid w:val="00DD5DF0"/>
    <w:rsid w:val="00DD60E3"/>
    <w:rsid w:val="00DD64ED"/>
    <w:rsid w:val="00DD6D40"/>
    <w:rsid w:val="00DD7083"/>
    <w:rsid w:val="00DD75FC"/>
    <w:rsid w:val="00DD79DE"/>
    <w:rsid w:val="00DD7B8E"/>
    <w:rsid w:val="00DE00CA"/>
    <w:rsid w:val="00DE031D"/>
    <w:rsid w:val="00DE0D7F"/>
    <w:rsid w:val="00DE14E2"/>
    <w:rsid w:val="00DE2BA1"/>
    <w:rsid w:val="00DE2D75"/>
    <w:rsid w:val="00DE3124"/>
    <w:rsid w:val="00DE3425"/>
    <w:rsid w:val="00DE35B4"/>
    <w:rsid w:val="00DE49AF"/>
    <w:rsid w:val="00DE52D0"/>
    <w:rsid w:val="00DE55D8"/>
    <w:rsid w:val="00DE5B05"/>
    <w:rsid w:val="00DE5D75"/>
    <w:rsid w:val="00DE5EF2"/>
    <w:rsid w:val="00DE5EF6"/>
    <w:rsid w:val="00DE67BB"/>
    <w:rsid w:val="00DE6CFB"/>
    <w:rsid w:val="00DE6D74"/>
    <w:rsid w:val="00DE71C2"/>
    <w:rsid w:val="00DE790E"/>
    <w:rsid w:val="00DE7E3C"/>
    <w:rsid w:val="00DF03C6"/>
    <w:rsid w:val="00DF06D6"/>
    <w:rsid w:val="00DF0DFB"/>
    <w:rsid w:val="00DF143C"/>
    <w:rsid w:val="00DF26F7"/>
    <w:rsid w:val="00DF3296"/>
    <w:rsid w:val="00DF363F"/>
    <w:rsid w:val="00DF3742"/>
    <w:rsid w:val="00DF3788"/>
    <w:rsid w:val="00DF4242"/>
    <w:rsid w:val="00DF42A7"/>
    <w:rsid w:val="00DF456A"/>
    <w:rsid w:val="00DF47C1"/>
    <w:rsid w:val="00DF4954"/>
    <w:rsid w:val="00DF4A13"/>
    <w:rsid w:val="00DF4CC4"/>
    <w:rsid w:val="00DF4CF8"/>
    <w:rsid w:val="00DF63A0"/>
    <w:rsid w:val="00DF6452"/>
    <w:rsid w:val="00DF6BA8"/>
    <w:rsid w:val="00DF7399"/>
    <w:rsid w:val="00DF7826"/>
    <w:rsid w:val="00DF7E6C"/>
    <w:rsid w:val="00DF7E81"/>
    <w:rsid w:val="00E008C4"/>
    <w:rsid w:val="00E014F0"/>
    <w:rsid w:val="00E01627"/>
    <w:rsid w:val="00E02195"/>
    <w:rsid w:val="00E02410"/>
    <w:rsid w:val="00E02692"/>
    <w:rsid w:val="00E02731"/>
    <w:rsid w:val="00E03560"/>
    <w:rsid w:val="00E03AAE"/>
    <w:rsid w:val="00E040C5"/>
    <w:rsid w:val="00E042CD"/>
    <w:rsid w:val="00E043E6"/>
    <w:rsid w:val="00E049FF"/>
    <w:rsid w:val="00E054C1"/>
    <w:rsid w:val="00E055D9"/>
    <w:rsid w:val="00E05646"/>
    <w:rsid w:val="00E0578C"/>
    <w:rsid w:val="00E05B0B"/>
    <w:rsid w:val="00E063F7"/>
    <w:rsid w:val="00E06A11"/>
    <w:rsid w:val="00E06B3A"/>
    <w:rsid w:val="00E06D7D"/>
    <w:rsid w:val="00E06FFC"/>
    <w:rsid w:val="00E0747F"/>
    <w:rsid w:val="00E077A3"/>
    <w:rsid w:val="00E104F9"/>
    <w:rsid w:val="00E10737"/>
    <w:rsid w:val="00E10B3A"/>
    <w:rsid w:val="00E112C6"/>
    <w:rsid w:val="00E115C0"/>
    <w:rsid w:val="00E11A94"/>
    <w:rsid w:val="00E11DBF"/>
    <w:rsid w:val="00E1219D"/>
    <w:rsid w:val="00E12ADE"/>
    <w:rsid w:val="00E12E5B"/>
    <w:rsid w:val="00E12FCF"/>
    <w:rsid w:val="00E137AD"/>
    <w:rsid w:val="00E13EAF"/>
    <w:rsid w:val="00E14630"/>
    <w:rsid w:val="00E147F9"/>
    <w:rsid w:val="00E14D4F"/>
    <w:rsid w:val="00E14FE2"/>
    <w:rsid w:val="00E15E2F"/>
    <w:rsid w:val="00E162DE"/>
    <w:rsid w:val="00E164BB"/>
    <w:rsid w:val="00E16D17"/>
    <w:rsid w:val="00E16E97"/>
    <w:rsid w:val="00E16EF4"/>
    <w:rsid w:val="00E172E8"/>
    <w:rsid w:val="00E173FA"/>
    <w:rsid w:val="00E17707"/>
    <w:rsid w:val="00E17E81"/>
    <w:rsid w:val="00E17EAC"/>
    <w:rsid w:val="00E17ED8"/>
    <w:rsid w:val="00E20D7E"/>
    <w:rsid w:val="00E20F7D"/>
    <w:rsid w:val="00E21015"/>
    <w:rsid w:val="00E220C7"/>
    <w:rsid w:val="00E22265"/>
    <w:rsid w:val="00E2262C"/>
    <w:rsid w:val="00E22778"/>
    <w:rsid w:val="00E227CC"/>
    <w:rsid w:val="00E22C3F"/>
    <w:rsid w:val="00E2324B"/>
    <w:rsid w:val="00E233A7"/>
    <w:rsid w:val="00E23D10"/>
    <w:rsid w:val="00E2408E"/>
    <w:rsid w:val="00E24313"/>
    <w:rsid w:val="00E24471"/>
    <w:rsid w:val="00E244F3"/>
    <w:rsid w:val="00E246AA"/>
    <w:rsid w:val="00E24DFE"/>
    <w:rsid w:val="00E25411"/>
    <w:rsid w:val="00E2582D"/>
    <w:rsid w:val="00E2662E"/>
    <w:rsid w:val="00E27665"/>
    <w:rsid w:val="00E27E43"/>
    <w:rsid w:val="00E30C79"/>
    <w:rsid w:val="00E31D57"/>
    <w:rsid w:val="00E31E3A"/>
    <w:rsid w:val="00E3232A"/>
    <w:rsid w:val="00E32640"/>
    <w:rsid w:val="00E328C8"/>
    <w:rsid w:val="00E32B1F"/>
    <w:rsid w:val="00E32C2D"/>
    <w:rsid w:val="00E3330B"/>
    <w:rsid w:val="00E334E3"/>
    <w:rsid w:val="00E33B06"/>
    <w:rsid w:val="00E33F8F"/>
    <w:rsid w:val="00E34177"/>
    <w:rsid w:val="00E344C8"/>
    <w:rsid w:val="00E354D7"/>
    <w:rsid w:val="00E35AB6"/>
    <w:rsid w:val="00E35C11"/>
    <w:rsid w:val="00E36A57"/>
    <w:rsid w:val="00E37132"/>
    <w:rsid w:val="00E37903"/>
    <w:rsid w:val="00E37B16"/>
    <w:rsid w:val="00E37DE8"/>
    <w:rsid w:val="00E400E8"/>
    <w:rsid w:val="00E408F7"/>
    <w:rsid w:val="00E40BBC"/>
    <w:rsid w:val="00E41399"/>
    <w:rsid w:val="00E41AE8"/>
    <w:rsid w:val="00E4272B"/>
    <w:rsid w:val="00E42967"/>
    <w:rsid w:val="00E43290"/>
    <w:rsid w:val="00E4355A"/>
    <w:rsid w:val="00E43C73"/>
    <w:rsid w:val="00E4402B"/>
    <w:rsid w:val="00E44192"/>
    <w:rsid w:val="00E44576"/>
    <w:rsid w:val="00E448D6"/>
    <w:rsid w:val="00E45085"/>
    <w:rsid w:val="00E45A14"/>
    <w:rsid w:val="00E45C55"/>
    <w:rsid w:val="00E45E2D"/>
    <w:rsid w:val="00E46220"/>
    <w:rsid w:val="00E46451"/>
    <w:rsid w:val="00E46C56"/>
    <w:rsid w:val="00E4713D"/>
    <w:rsid w:val="00E4729B"/>
    <w:rsid w:val="00E47314"/>
    <w:rsid w:val="00E474D4"/>
    <w:rsid w:val="00E47852"/>
    <w:rsid w:val="00E478FC"/>
    <w:rsid w:val="00E47C46"/>
    <w:rsid w:val="00E50D46"/>
    <w:rsid w:val="00E50D93"/>
    <w:rsid w:val="00E50FC6"/>
    <w:rsid w:val="00E5153B"/>
    <w:rsid w:val="00E51E0C"/>
    <w:rsid w:val="00E51E53"/>
    <w:rsid w:val="00E51E9E"/>
    <w:rsid w:val="00E527E4"/>
    <w:rsid w:val="00E52858"/>
    <w:rsid w:val="00E528E4"/>
    <w:rsid w:val="00E52BBF"/>
    <w:rsid w:val="00E52C62"/>
    <w:rsid w:val="00E531C0"/>
    <w:rsid w:val="00E53309"/>
    <w:rsid w:val="00E53321"/>
    <w:rsid w:val="00E534D8"/>
    <w:rsid w:val="00E53F7D"/>
    <w:rsid w:val="00E540FF"/>
    <w:rsid w:val="00E54CB2"/>
    <w:rsid w:val="00E552C7"/>
    <w:rsid w:val="00E558AB"/>
    <w:rsid w:val="00E558C2"/>
    <w:rsid w:val="00E55969"/>
    <w:rsid w:val="00E562FB"/>
    <w:rsid w:val="00E566AD"/>
    <w:rsid w:val="00E572C9"/>
    <w:rsid w:val="00E57674"/>
    <w:rsid w:val="00E578D3"/>
    <w:rsid w:val="00E57E47"/>
    <w:rsid w:val="00E57E97"/>
    <w:rsid w:val="00E601BA"/>
    <w:rsid w:val="00E605A5"/>
    <w:rsid w:val="00E61AF3"/>
    <w:rsid w:val="00E61B88"/>
    <w:rsid w:val="00E61C03"/>
    <w:rsid w:val="00E61F89"/>
    <w:rsid w:val="00E62419"/>
    <w:rsid w:val="00E6254E"/>
    <w:rsid w:val="00E62A2A"/>
    <w:rsid w:val="00E632BF"/>
    <w:rsid w:val="00E6338C"/>
    <w:rsid w:val="00E63491"/>
    <w:rsid w:val="00E64580"/>
    <w:rsid w:val="00E65294"/>
    <w:rsid w:val="00E653AC"/>
    <w:rsid w:val="00E653E0"/>
    <w:rsid w:val="00E65464"/>
    <w:rsid w:val="00E6579E"/>
    <w:rsid w:val="00E65B34"/>
    <w:rsid w:val="00E65CCD"/>
    <w:rsid w:val="00E65EA6"/>
    <w:rsid w:val="00E66E9C"/>
    <w:rsid w:val="00E67460"/>
    <w:rsid w:val="00E70075"/>
    <w:rsid w:val="00E70166"/>
    <w:rsid w:val="00E702E6"/>
    <w:rsid w:val="00E70BAB"/>
    <w:rsid w:val="00E7110B"/>
    <w:rsid w:val="00E71348"/>
    <w:rsid w:val="00E71EC0"/>
    <w:rsid w:val="00E72400"/>
    <w:rsid w:val="00E72984"/>
    <w:rsid w:val="00E73095"/>
    <w:rsid w:val="00E73914"/>
    <w:rsid w:val="00E755C6"/>
    <w:rsid w:val="00E75892"/>
    <w:rsid w:val="00E75A0D"/>
    <w:rsid w:val="00E75EA9"/>
    <w:rsid w:val="00E76455"/>
    <w:rsid w:val="00E7667E"/>
    <w:rsid w:val="00E76788"/>
    <w:rsid w:val="00E76BE9"/>
    <w:rsid w:val="00E77B2A"/>
    <w:rsid w:val="00E77BC3"/>
    <w:rsid w:val="00E801A4"/>
    <w:rsid w:val="00E801C2"/>
    <w:rsid w:val="00E809BA"/>
    <w:rsid w:val="00E80AA7"/>
    <w:rsid w:val="00E811B0"/>
    <w:rsid w:val="00E8128F"/>
    <w:rsid w:val="00E815EA"/>
    <w:rsid w:val="00E81747"/>
    <w:rsid w:val="00E819C4"/>
    <w:rsid w:val="00E81DD8"/>
    <w:rsid w:val="00E828E6"/>
    <w:rsid w:val="00E82EE6"/>
    <w:rsid w:val="00E837E5"/>
    <w:rsid w:val="00E84067"/>
    <w:rsid w:val="00E84C6B"/>
    <w:rsid w:val="00E84D44"/>
    <w:rsid w:val="00E85166"/>
    <w:rsid w:val="00E8524D"/>
    <w:rsid w:val="00E8530C"/>
    <w:rsid w:val="00E85DF0"/>
    <w:rsid w:val="00E85F0A"/>
    <w:rsid w:val="00E85F57"/>
    <w:rsid w:val="00E86D45"/>
    <w:rsid w:val="00E875A1"/>
    <w:rsid w:val="00E90384"/>
    <w:rsid w:val="00E9059D"/>
    <w:rsid w:val="00E90CD4"/>
    <w:rsid w:val="00E911DD"/>
    <w:rsid w:val="00E9165E"/>
    <w:rsid w:val="00E91BCA"/>
    <w:rsid w:val="00E91F4C"/>
    <w:rsid w:val="00E922D3"/>
    <w:rsid w:val="00E92A93"/>
    <w:rsid w:val="00E92D8B"/>
    <w:rsid w:val="00E93656"/>
    <w:rsid w:val="00E93BEB"/>
    <w:rsid w:val="00E93DE7"/>
    <w:rsid w:val="00E94227"/>
    <w:rsid w:val="00E94728"/>
    <w:rsid w:val="00E95242"/>
    <w:rsid w:val="00E961A8"/>
    <w:rsid w:val="00E9646B"/>
    <w:rsid w:val="00E964B9"/>
    <w:rsid w:val="00E964E1"/>
    <w:rsid w:val="00E966A4"/>
    <w:rsid w:val="00E978E1"/>
    <w:rsid w:val="00E97BCB"/>
    <w:rsid w:val="00EA013F"/>
    <w:rsid w:val="00EA04C4"/>
    <w:rsid w:val="00EA076A"/>
    <w:rsid w:val="00EA19A1"/>
    <w:rsid w:val="00EA20E3"/>
    <w:rsid w:val="00EA2163"/>
    <w:rsid w:val="00EA29E2"/>
    <w:rsid w:val="00EA2BD2"/>
    <w:rsid w:val="00EA307F"/>
    <w:rsid w:val="00EA3179"/>
    <w:rsid w:val="00EA322A"/>
    <w:rsid w:val="00EA3B8F"/>
    <w:rsid w:val="00EA3D45"/>
    <w:rsid w:val="00EA3F18"/>
    <w:rsid w:val="00EA3F83"/>
    <w:rsid w:val="00EA4ADA"/>
    <w:rsid w:val="00EA5A35"/>
    <w:rsid w:val="00EA5CC2"/>
    <w:rsid w:val="00EA5D70"/>
    <w:rsid w:val="00EA5FA9"/>
    <w:rsid w:val="00EA69AC"/>
    <w:rsid w:val="00EA6B3E"/>
    <w:rsid w:val="00EA6C7F"/>
    <w:rsid w:val="00EA70F9"/>
    <w:rsid w:val="00EA7157"/>
    <w:rsid w:val="00EA76CD"/>
    <w:rsid w:val="00EA772E"/>
    <w:rsid w:val="00EA7E55"/>
    <w:rsid w:val="00EB0C7A"/>
    <w:rsid w:val="00EB0D58"/>
    <w:rsid w:val="00EB11EE"/>
    <w:rsid w:val="00EB1416"/>
    <w:rsid w:val="00EB14BB"/>
    <w:rsid w:val="00EB14D3"/>
    <w:rsid w:val="00EB1518"/>
    <w:rsid w:val="00EB15F0"/>
    <w:rsid w:val="00EB1DDD"/>
    <w:rsid w:val="00EB20C1"/>
    <w:rsid w:val="00EB2BBD"/>
    <w:rsid w:val="00EB2C04"/>
    <w:rsid w:val="00EB2EA5"/>
    <w:rsid w:val="00EB2F42"/>
    <w:rsid w:val="00EB3730"/>
    <w:rsid w:val="00EB3888"/>
    <w:rsid w:val="00EB3C07"/>
    <w:rsid w:val="00EB4AC7"/>
    <w:rsid w:val="00EB4DF3"/>
    <w:rsid w:val="00EB4E52"/>
    <w:rsid w:val="00EB4F7A"/>
    <w:rsid w:val="00EB5411"/>
    <w:rsid w:val="00EB5514"/>
    <w:rsid w:val="00EB5E5E"/>
    <w:rsid w:val="00EB5F5C"/>
    <w:rsid w:val="00EB6006"/>
    <w:rsid w:val="00EB64A4"/>
    <w:rsid w:val="00EB64E9"/>
    <w:rsid w:val="00EB6AB5"/>
    <w:rsid w:val="00EB7EEC"/>
    <w:rsid w:val="00EB7FFA"/>
    <w:rsid w:val="00EC03AD"/>
    <w:rsid w:val="00EC0677"/>
    <w:rsid w:val="00EC0958"/>
    <w:rsid w:val="00EC0A28"/>
    <w:rsid w:val="00EC0B6B"/>
    <w:rsid w:val="00EC19A3"/>
    <w:rsid w:val="00EC2597"/>
    <w:rsid w:val="00EC2608"/>
    <w:rsid w:val="00EC2C3F"/>
    <w:rsid w:val="00EC3260"/>
    <w:rsid w:val="00EC3360"/>
    <w:rsid w:val="00EC3455"/>
    <w:rsid w:val="00EC374D"/>
    <w:rsid w:val="00EC3F3A"/>
    <w:rsid w:val="00EC4BB7"/>
    <w:rsid w:val="00EC4D72"/>
    <w:rsid w:val="00EC5080"/>
    <w:rsid w:val="00EC54C5"/>
    <w:rsid w:val="00EC55C9"/>
    <w:rsid w:val="00EC57D7"/>
    <w:rsid w:val="00EC584D"/>
    <w:rsid w:val="00EC5B66"/>
    <w:rsid w:val="00EC6082"/>
    <w:rsid w:val="00EC64B0"/>
    <w:rsid w:val="00EC6627"/>
    <w:rsid w:val="00EC6CC1"/>
    <w:rsid w:val="00EC6CFB"/>
    <w:rsid w:val="00EC728A"/>
    <w:rsid w:val="00EC73BE"/>
    <w:rsid w:val="00EC7519"/>
    <w:rsid w:val="00EC76E6"/>
    <w:rsid w:val="00EC7AB0"/>
    <w:rsid w:val="00EC7E05"/>
    <w:rsid w:val="00ED027C"/>
    <w:rsid w:val="00ED048F"/>
    <w:rsid w:val="00ED0EB6"/>
    <w:rsid w:val="00ED22F8"/>
    <w:rsid w:val="00ED2C2F"/>
    <w:rsid w:val="00ED31C8"/>
    <w:rsid w:val="00ED3EEE"/>
    <w:rsid w:val="00ED408A"/>
    <w:rsid w:val="00ED425C"/>
    <w:rsid w:val="00ED5159"/>
    <w:rsid w:val="00ED540F"/>
    <w:rsid w:val="00ED60D1"/>
    <w:rsid w:val="00ED6A5F"/>
    <w:rsid w:val="00ED6B95"/>
    <w:rsid w:val="00ED6E79"/>
    <w:rsid w:val="00ED73BE"/>
    <w:rsid w:val="00ED7F09"/>
    <w:rsid w:val="00ED7FC3"/>
    <w:rsid w:val="00EE075D"/>
    <w:rsid w:val="00EE0C46"/>
    <w:rsid w:val="00EE0CFB"/>
    <w:rsid w:val="00EE1C25"/>
    <w:rsid w:val="00EE271E"/>
    <w:rsid w:val="00EE2AAB"/>
    <w:rsid w:val="00EE2B40"/>
    <w:rsid w:val="00EE2C23"/>
    <w:rsid w:val="00EE2F68"/>
    <w:rsid w:val="00EE312B"/>
    <w:rsid w:val="00EE3792"/>
    <w:rsid w:val="00EE3793"/>
    <w:rsid w:val="00EE3D58"/>
    <w:rsid w:val="00EE42E8"/>
    <w:rsid w:val="00EE4982"/>
    <w:rsid w:val="00EE4C59"/>
    <w:rsid w:val="00EE51CF"/>
    <w:rsid w:val="00EE5CFC"/>
    <w:rsid w:val="00EE5DBD"/>
    <w:rsid w:val="00EE693C"/>
    <w:rsid w:val="00EE701F"/>
    <w:rsid w:val="00EE70EA"/>
    <w:rsid w:val="00EE787E"/>
    <w:rsid w:val="00EE7B57"/>
    <w:rsid w:val="00EF0013"/>
    <w:rsid w:val="00EF06BF"/>
    <w:rsid w:val="00EF06CC"/>
    <w:rsid w:val="00EF0776"/>
    <w:rsid w:val="00EF07E9"/>
    <w:rsid w:val="00EF0BDC"/>
    <w:rsid w:val="00EF0F45"/>
    <w:rsid w:val="00EF17BA"/>
    <w:rsid w:val="00EF17C7"/>
    <w:rsid w:val="00EF25A4"/>
    <w:rsid w:val="00EF2A38"/>
    <w:rsid w:val="00EF2F19"/>
    <w:rsid w:val="00EF2F30"/>
    <w:rsid w:val="00EF3BE6"/>
    <w:rsid w:val="00EF4CDE"/>
    <w:rsid w:val="00EF502A"/>
    <w:rsid w:val="00EF5A2E"/>
    <w:rsid w:val="00EF60F5"/>
    <w:rsid w:val="00EF6152"/>
    <w:rsid w:val="00EF6707"/>
    <w:rsid w:val="00EF6800"/>
    <w:rsid w:val="00EF6C47"/>
    <w:rsid w:val="00EF6F04"/>
    <w:rsid w:val="00EF7445"/>
    <w:rsid w:val="00F0016E"/>
    <w:rsid w:val="00F00275"/>
    <w:rsid w:val="00F00953"/>
    <w:rsid w:val="00F00B74"/>
    <w:rsid w:val="00F01057"/>
    <w:rsid w:val="00F012C0"/>
    <w:rsid w:val="00F014BD"/>
    <w:rsid w:val="00F016A4"/>
    <w:rsid w:val="00F0224F"/>
    <w:rsid w:val="00F026FB"/>
    <w:rsid w:val="00F027A0"/>
    <w:rsid w:val="00F02A0E"/>
    <w:rsid w:val="00F02B6F"/>
    <w:rsid w:val="00F03986"/>
    <w:rsid w:val="00F03A74"/>
    <w:rsid w:val="00F04361"/>
    <w:rsid w:val="00F043D9"/>
    <w:rsid w:val="00F04536"/>
    <w:rsid w:val="00F04682"/>
    <w:rsid w:val="00F0479C"/>
    <w:rsid w:val="00F05020"/>
    <w:rsid w:val="00F05263"/>
    <w:rsid w:val="00F05851"/>
    <w:rsid w:val="00F058B1"/>
    <w:rsid w:val="00F05B87"/>
    <w:rsid w:val="00F063F1"/>
    <w:rsid w:val="00F069E9"/>
    <w:rsid w:val="00F06A32"/>
    <w:rsid w:val="00F06A68"/>
    <w:rsid w:val="00F06FC1"/>
    <w:rsid w:val="00F07181"/>
    <w:rsid w:val="00F074AA"/>
    <w:rsid w:val="00F103F0"/>
    <w:rsid w:val="00F1099A"/>
    <w:rsid w:val="00F118A8"/>
    <w:rsid w:val="00F11BAE"/>
    <w:rsid w:val="00F11F6D"/>
    <w:rsid w:val="00F125DB"/>
    <w:rsid w:val="00F13387"/>
    <w:rsid w:val="00F13CE1"/>
    <w:rsid w:val="00F13D2D"/>
    <w:rsid w:val="00F14032"/>
    <w:rsid w:val="00F144D7"/>
    <w:rsid w:val="00F14663"/>
    <w:rsid w:val="00F1571F"/>
    <w:rsid w:val="00F15B24"/>
    <w:rsid w:val="00F163F2"/>
    <w:rsid w:val="00F1675F"/>
    <w:rsid w:val="00F16A71"/>
    <w:rsid w:val="00F173F4"/>
    <w:rsid w:val="00F20C4B"/>
    <w:rsid w:val="00F20E3E"/>
    <w:rsid w:val="00F2182A"/>
    <w:rsid w:val="00F2193C"/>
    <w:rsid w:val="00F21D9B"/>
    <w:rsid w:val="00F21DAA"/>
    <w:rsid w:val="00F21E73"/>
    <w:rsid w:val="00F21EF3"/>
    <w:rsid w:val="00F22023"/>
    <w:rsid w:val="00F22603"/>
    <w:rsid w:val="00F22B82"/>
    <w:rsid w:val="00F23F93"/>
    <w:rsid w:val="00F243AB"/>
    <w:rsid w:val="00F2441B"/>
    <w:rsid w:val="00F24887"/>
    <w:rsid w:val="00F24B26"/>
    <w:rsid w:val="00F24C9D"/>
    <w:rsid w:val="00F24D5A"/>
    <w:rsid w:val="00F24EAB"/>
    <w:rsid w:val="00F256CE"/>
    <w:rsid w:val="00F2574D"/>
    <w:rsid w:val="00F2576E"/>
    <w:rsid w:val="00F25AFE"/>
    <w:rsid w:val="00F25B9C"/>
    <w:rsid w:val="00F25E11"/>
    <w:rsid w:val="00F264B3"/>
    <w:rsid w:val="00F267AF"/>
    <w:rsid w:val="00F26C01"/>
    <w:rsid w:val="00F27166"/>
    <w:rsid w:val="00F271C8"/>
    <w:rsid w:val="00F278BD"/>
    <w:rsid w:val="00F27AC1"/>
    <w:rsid w:val="00F30060"/>
    <w:rsid w:val="00F30DC8"/>
    <w:rsid w:val="00F31083"/>
    <w:rsid w:val="00F31320"/>
    <w:rsid w:val="00F31535"/>
    <w:rsid w:val="00F31C4F"/>
    <w:rsid w:val="00F31F8B"/>
    <w:rsid w:val="00F32186"/>
    <w:rsid w:val="00F323D3"/>
    <w:rsid w:val="00F33107"/>
    <w:rsid w:val="00F333ED"/>
    <w:rsid w:val="00F33808"/>
    <w:rsid w:val="00F33B4F"/>
    <w:rsid w:val="00F33E61"/>
    <w:rsid w:val="00F34063"/>
    <w:rsid w:val="00F3454F"/>
    <w:rsid w:val="00F34619"/>
    <w:rsid w:val="00F34BCC"/>
    <w:rsid w:val="00F35D4D"/>
    <w:rsid w:val="00F3622A"/>
    <w:rsid w:val="00F365FE"/>
    <w:rsid w:val="00F369D4"/>
    <w:rsid w:val="00F36EA8"/>
    <w:rsid w:val="00F37451"/>
    <w:rsid w:val="00F3778E"/>
    <w:rsid w:val="00F378FA"/>
    <w:rsid w:val="00F404FA"/>
    <w:rsid w:val="00F405DF"/>
    <w:rsid w:val="00F4114A"/>
    <w:rsid w:val="00F4188E"/>
    <w:rsid w:val="00F420A6"/>
    <w:rsid w:val="00F4216C"/>
    <w:rsid w:val="00F42730"/>
    <w:rsid w:val="00F43256"/>
    <w:rsid w:val="00F433F5"/>
    <w:rsid w:val="00F43439"/>
    <w:rsid w:val="00F435C6"/>
    <w:rsid w:val="00F438D7"/>
    <w:rsid w:val="00F4395C"/>
    <w:rsid w:val="00F43E21"/>
    <w:rsid w:val="00F440A0"/>
    <w:rsid w:val="00F442A3"/>
    <w:rsid w:val="00F44404"/>
    <w:rsid w:val="00F4444B"/>
    <w:rsid w:val="00F456C9"/>
    <w:rsid w:val="00F45CCA"/>
    <w:rsid w:val="00F45F28"/>
    <w:rsid w:val="00F464CD"/>
    <w:rsid w:val="00F46671"/>
    <w:rsid w:val="00F46F5E"/>
    <w:rsid w:val="00F471B2"/>
    <w:rsid w:val="00F4725B"/>
    <w:rsid w:val="00F47FAE"/>
    <w:rsid w:val="00F50001"/>
    <w:rsid w:val="00F50055"/>
    <w:rsid w:val="00F5084B"/>
    <w:rsid w:val="00F51064"/>
    <w:rsid w:val="00F5130F"/>
    <w:rsid w:val="00F515A0"/>
    <w:rsid w:val="00F51682"/>
    <w:rsid w:val="00F51DC0"/>
    <w:rsid w:val="00F52F7C"/>
    <w:rsid w:val="00F5305C"/>
    <w:rsid w:val="00F53221"/>
    <w:rsid w:val="00F53694"/>
    <w:rsid w:val="00F53CD2"/>
    <w:rsid w:val="00F53D3D"/>
    <w:rsid w:val="00F54124"/>
    <w:rsid w:val="00F54137"/>
    <w:rsid w:val="00F5426E"/>
    <w:rsid w:val="00F5467A"/>
    <w:rsid w:val="00F5497D"/>
    <w:rsid w:val="00F55741"/>
    <w:rsid w:val="00F56985"/>
    <w:rsid w:val="00F56AF9"/>
    <w:rsid w:val="00F573FF"/>
    <w:rsid w:val="00F5750E"/>
    <w:rsid w:val="00F57583"/>
    <w:rsid w:val="00F57BA8"/>
    <w:rsid w:val="00F57F8A"/>
    <w:rsid w:val="00F6012A"/>
    <w:rsid w:val="00F60EB2"/>
    <w:rsid w:val="00F62012"/>
    <w:rsid w:val="00F62AC6"/>
    <w:rsid w:val="00F62FAF"/>
    <w:rsid w:val="00F63675"/>
    <w:rsid w:val="00F63874"/>
    <w:rsid w:val="00F63DB5"/>
    <w:rsid w:val="00F64247"/>
    <w:rsid w:val="00F64256"/>
    <w:rsid w:val="00F643A4"/>
    <w:rsid w:val="00F64919"/>
    <w:rsid w:val="00F651DF"/>
    <w:rsid w:val="00F65408"/>
    <w:rsid w:val="00F65D1E"/>
    <w:rsid w:val="00F660CC"/>
    <w:rsid w:val="00F66369"/>
    <w:rsid w:val="00F67CF7"/>
    <w:rsid w:val="00F7075D"/>
    <w:rsid w:val="00F70A19"/>
    <w:rsid w:val="00F70AA0"/>
    <w:rsid w:val="00F710C5"/>
    <w:rsid w:val="00F71BA6"/>
    <w:rsid w:val="00F71FC2"/>
    <w:rsid w:val="00F720AD"/>
    <w:rsid w:val="00F72746"/>
    <w:rsid w:val="00F7279C"/>
    <w:rsid w:val="00F72817"/>
    <w:rsid w:val="00F7293E"/>
    <w:rsid w:val="00F729D5"/>
    <w:rsid w:val="00F7308C"/>
    <w:rsid w:val="00F732F6"/>
    <w:rsid w:val="00F73A92"/>
    <w:rsid w:val="00F73BCC"/>
    <w:rsid w:val="00F740FF"/>
    <w:rsid w:val="00F74106"/>
    <w:rsid w:val="00F74636"/>
    <w:rsid w:val="00F74D26"/>
    <w:rsid w:val="00F754B3"/>
    <w:rsid w:val="00F7561D"/>
    <w:rsid w:val="00F75724"/>
    <w:rsid w:val="00F75CBC"/>
    <w:rsid w:val="00F76688"/>
    <w:rsid w:val="00F772CB"/>
    <w:rsid w:val="00F80614"/>
    <w:rsid w:val="00F80E68"/>
    <w:rsid w:val="00F80F4E"/>
    <w:rsid w:val="00F8122D"/>
    <w:rsid w:val="00F81B2C"/>
    <w:rsid w:val="00F829B1"/>
    <w:rsid w:val="00F83B2B"/>
    <w:rsid w:val="00F83F19"/>
    <w:rsid w:val="00F856BE"/>
    <w:rsid w:val="00F858A0"/>
    <w:rsid w:val="00F85A06"/>
    <w:rsid w:val="00F85AA2"/>
    <w:rsid w:val="00F85B33"/>
    <w:rsid w:val="00F8617E"/>
    <w:rsid w:val="00F86234"/>
    <w:rsid w:val="00F862B4"/>
    <w:rsid w:val="00F86EB3"/>
    <w:rsid w:val="00F8761D"/>
    <w:rsid w:val="00F87651"/>
    <w:rsid w:val="00F90553"/>
    <w:rsid w:val="00F90A7D"/>
    <w:rsid w:val="00F91211"/>
    <w:rsid w:val="00F914CA"/>
    <w:rsid w:val="00F916AC"/>
    <w:rsid w:val="00F91D63"/>
    <w:rsid w:val="00F92598"/>
    <w:rsid w:val="00F925E8"/>
    <w:rsid w:val="00F93983"/>
    <w:rsid w:val="00F93E48"/>
    <w:rsid w:val="00F9404D"/>
    <w:rsid w:val="00F94389"/>
    <w:rsid w:val="00F943AC"/>
    <w:rsid w:val="00F94EB4"/>
    <w:rsid w:val="00F95306"/>
    <w:rsid w:val="00F9589A"/>
    <w:rsid w:val="00F96E6F"/>
    <w:rsid w:val="00F972A9"/>
    <w:rsid w:val="00F972E5"/>
    <w:rsid w:val="00F9780A"/>
    <w:rsid w:val="00FA0418"/>
    <w:rsid w:val="00FA175C"/>
    <w:rsid w:val="00FA17DC"/>
    <w:rsid w:val="00FA185C"/>
    <w:rsid w:val="00FA1DF9"/>
    <w:rsid w:val="00FA24DF"/>
    <w:rsid w:val="00FA255F"/>
    <w:rsid w:val="00FA268A"/>
    <w:rsid w:val="00FA2940"/>
    <w:rsid w:val="00FA2A5E"/>
    <w:rsid w:val="00FA2F5F"/>
    <w:rsid w:val="00FA3A0C"/>
    <w:rsid w:val="00FA3CAD"/>
    <w:rsid w:val="00FA3EFF"/>
    <w:rsid w:val="00FA4050"/>
    <w:rsid w:val="00FA515A"/>
    <w:rsid w:val="00FA551D"/>
    <w:rsid w:val="00FA55B4"/>
    <w:rsid w:val="00FA57F6"/>
    <w:rsid w:val="00FA618B"/>
    <w:rsid w:val="00FA743C"/>
    <w:rsid w:val="00FA7850"/>
    <w:rsid w:val="00FA786B"/>
    <w:rsid w:val="00FA7C89"/>
    <w:rsid w:val="00FA7D39"/>
    <w:rsid w:val="00FA7E76"/>
    <w:rsid w:val="00FB024E"/>
    <w:rsid w:val="00FB08B7"/>
    <w:rsid w:val="00FB08DE"/>
    <w:rsid w:val="00FB09F4"/>
    <w:rsid w:val="00FB0BF0"/>
    <w:rsid w:val="00FB0ED2"/>
    <w:rsid w:val="00FB11C8"/>
    <w:rsid w:val="00FB2F50"/>
    <w:rsid w:val="00FB39DB"/>
    <w:rsid w:val="00FB3A4C"/>
    <w:rsid w:val="00FB3C82"/>
    <w:rsid w:val="00FB4209"/>
    <w:rsid w:val="00FB4498"/>
    <w:rsid w:val="00FB5355"/>
    <w:rsid w:val="00FB5708"/>
    <w:rsid w:val="00FB5E25"/>
    <w:rsid w:val="00FB68C1"/>
    <w:rsid w:val="00FB6992"/>
    <w:rsid w:val="00FB6D90"/>
    <w:rsid w:val="00FB73A5"/>
    <w:rsid w:val="00FC0B46"/>
    <w:rsid w:val="00FC15A8"/>
    <w:rsid w:val="00FC1D6D"/>
    <w:rsid w:val="00FC2179"/>
    <w:rsid w:val="00FC2280"/>
    <w:rsid w:val="00FC3226"/>
    <w:rsid w:val="00FC3275"/>
    <w:rsid w:val="00FC373A"/>
    <w:rsid w:val="00FC3841"/>
    <w:rsid w:val="00FC3947"/>
    <w:rsid w:val="00FC3962"/>
    <w:rsid w:val="00FC3D3D"/>
    <w:rsid w:val="00FC4052"/>
    <w:rsid w:val="00FC47EF"/>
    <w:rsid w:val="00FC4C5A"/>
    <w:rsid w:val="00FC50D4"/>
    <w:rsid w:val="00FC5126"/>
    <w:rsid w:val="00FC5AD8"/>
    <w:rsid w:val="00FC62F2"/>
    <w:rsid w:val="00FC6871"/>
    <w:rsid w:val="00FC7D26"/>
    <w:rsid w:val="00FD006A"/>
    <w:rsid w:val="00FD059D"/>
    <w:rsid w:val="00FD0D3A"/>
    <w:rsid w:val="00FD0DA5"/>
    <w:rsid w:val="00FD0F95"/>
    <w:rsid w:val="00FD155A"/>
    <w:rsid w:val="00FD170E"/>
    <w:rsid w:val="00FD18B0"/>
    <w:rsid w:val="00FD1AD8"/>
    <w:rsid w:val="00FD259D"/>
    <w:rsid w:val="00FD2ACC"/>
    <w:rsid w:val="00FD2D7A"/>
    <w:rsid w:val="00FD2DEB"/>
    <w:rsid w:val="00FD2FF1"/>
    <w:rsid w:val="00FD3341"/>
    <w:rsid w:val="00FD33F0"/>
    <w:rsid w:val="00FD4103"/>
    <w:rsid w:val="00FD471A"/>
    <w:rsid w:val="00FD4F96"/>
    <w:rsid w:val="00FD5B37"/>
    <w:rsid w:val="00FD5B59"/>
    <w:rsid w:val="00FD5CD7"/>
    <w:rsid w:val="00FD6419"/>
    <w:rsid w:val="00FD75EA"/>
    <w:rsid w:val="00FD7618"/>
    <w:rsid w:val="00FD7984"/>
    <w:rsid w:val="00FD7C32"/>
    <w:rsid w:val="00FD7D6F"/>
    <w:rsid w:val="00FE03E4"/>
    <w:rsid w:val="00FE0A70"/>
    <w:rsid w:val="00FE15C2"/>
    <w:rsid w:val="00FE19AF"/>
    <w:rsid w:val="00FE19F0"/>
    <w:rsid w:val="00FE1B72"/>
    <w:rsid w:val="00FE1DB9"/>
    <w:rsid w:val="00FE2AAA"/>
    <w:rsid w:val="00FE3360"/>
    <w:rsid w:val="00FE33FB"/>
    <w:rsid w:val="00FE34A0"/>
    <w:rsid w:val="00FE3F1B"/>
    <w:rsid w:val="00FE4007"/>
    <w:rsid w:val="00FE49E1"/>
    <w:rsid w:val="00FE4DE4"/>
    <w:rsid w:val="00FE533F"/>
    <w:rsid w:val="00FE6920"/>
    <w:rsid w:val="00FE6D07"/>
    <w:rsid w:val="00FE795A"/>
    <w:rsid w:val="00FE7AB5"/>
    <w:rsid w:val="00FF00BB"/>
    <w:rsid w:val="00FF00F1"/>
    <w:rsid w:val="00FF0205"/>
    <w:rsid w:val="00FF0292"/>
    <w:rsid w:val="00FF02ED"/>
    <w:rsid w:val="00FF0609"/>
    <w:rsid w:val="00FF0DB8"/>
    <w:rsid w:val="00FF1387"/>
    <w:rsid w:val="00FF1640"/>
    <w:rsid w:val="00FF16C9"/>
    <w:rsid w:val="00FF1EF8"/>
    <w:rsid w:val="00FF244C"/>
    <w:rsid w:val="00FF2573"/>
    <w:rsid w:val="00FF2911"/>
    <w:rsid w:val="00FF2A54"/>
    <w:rsid w:val="00FF308B"/>
    <w:rsid w:val="00FF3497"/>
    <w:rsid w:val="00FF3964"/>
    <w:rsid w:val="00FF399E"/>
    <w:rsid w:val="00FF4762"/>
    <w:rsid w:val="00FF4819"/>
    <w:rsid w:val="00FF52E0"/>
    <w:rsid w:val="00FF551E"/>
    <w:rsid w:val="00FF6624"/>
    <w:rsid w:val="00FF662C"/>
    <w:rsid w:val="00FF66A1"/>
    <w:rsid w:val="00FF6F9A"/>
    <w:rsid w:val="00FF7700"/>
    <w:rsid w:val="00FF79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9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23DE5"/>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323DE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23DE5"/>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323DE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23DE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323DE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23DE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23DE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323D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3D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70F5002571EE603C17041A5C36E7E679898CBA6B3D84F71911E707C3E57EF3A0F93A211B8012AA6802CEBC4q15BF" TargetMode="External"/><Relationship Id="rId299" Type="http://schemas.openxmlformats.org/officeDocument/2006/relationships/image" Target="media/image134.png"/><Relationship Id="rId303" Type="http://schemas.openxmlformats.org/officeDocument/2006/relationships/image" Target="media/image138.jpeg"/><Relationship Id="rId21" Type="http://schemas.openxmlformats.org/officeDocument/2006/relationships/hyperlink" Target="consultantplus://offline/ref=D70F5002571EE603C1705EB0C66E7E679A97C5A0B2DB127B99477C7E3958B03F0882A210B01F2BA69825BF975D8977EBF918EE13AF253FFDq051F" TargetMode="External"/><Relationship Id="rId42" Type="http://schemas.openxmlformats.org/officeDocument/2006/relationships/hyperlink" Target="consultantplus://offline/ref=D70F5002571EE603C1705EB0C66E7E679A97C5A0B2DB127B99477C7E3958B03F0882A210B01F2BA09B25BF975D8977EBF918EE13AF253FFDq051F" TargetMode="External"/><Relationship Id="rId63" Type="http://schemas.openxmlformats.org/officeDocument/2006/relationships/hyperlink" Target="consultantplus://offline/ref=D70F5002571EE603C1705EB0C66E7E679A97C5A0B2DB127B99477C7E3958B03F0882A210B01F2BA29B25BF975D8977EBF918EE13AF253FFDq051F" TargetMode="External"/><Relationship Id="rId84" Type="http://schemas.openxmlformats.org/officeDocument/2006/relationships/hyperlink" Target="consultantplus://offline/ref=D70F5002571EE603C1705EB0C66E7E679A97C5A0B2DB127B99477C7E3958B03F0882A210B01F2BAC9625BF975D8977EBF918EE13AF253FFDq051F" TargetMode="External"/><Relationship Id="rId138" Type="http://schemas.openxmlformats.org/officeDocument/2006/relationships/hyperlink" Target="consultantplus://offline/ref=D70F5002571EE603C1705DA5DF6E7E679B9BCAA6B6D84F71911E707C3E57EF3A0F93A211B8012AA6802CEBC4q15BF" TargetMode="External"/><Relationship Id="rId159" Type="http://schemas.openxmlformats.org/officeDocument/2006/relationships/image" Target="media/image1.jpeg"/><Relationship Id="rId324" Type="http://schemas.openxmlformats.org/officeDocument/2006/relationships/image" Target="media/image159.png"/><Relationship Id="rId345" Type="http://schemas.openxmlformats.org/officeDocument/2006/relationships/image" Target="media/image180.jpeg"/><Relationship Id="rId366" Type="http://schemas.openxmlformats.org/officeDocument/2006/relationships/image" Target="media/image201.jpeg"/><Relationship Id="rId170" Type="http://schemas.openxmlformats.org/officeDocument/2006/relationships/image" Target="media/image6.jpeg"/><Relationship Id="rId191" Type="http://schemas.openxmlformats.org/officeDocument/2006/relationships/image" Target="media/image27.png"/><Relationship Id="rId205" Type="http://schemas.openxmlformats.org/officeDocument/2006/relationships/image" Target="media/image41.jpeg"/><Relationship Id="rId226" Type="http://schemas.openxmlformats.org/officeDocument/2006/relationships/image" Target="media/image62.jpeg"/><Relationship Id="rId247" Type="http://schemas.openxmlformats.org/officeDocument/2006/relationships/image" Target="media/image83.jpeg"/><Relationship Id="rId107" Type="http://schemas.openxmlformats.org/officeDocument/2006/relationships/hyperlink" Target="consultantplus://offline/ref=D70F5002571EE603C17041A5C36E7E679B9CC5A6B6D84F71911E707C3E57EF3A0F93A211B8012AA6802CEBC4q15BF" TargetMode="External"/><Relationship Id="rId268" Type="http://schemas.openxmlformats.org/officeDocument/2006/relationships/image" Target="media/image104.png"/><Relationship Id="rId289" Type="http://schemas.openxmlformats.org/officeDocument/2006/relationships/image" Target="media/image125.png"/><Relationship Id="rId11" Type="http://schemas.openxmlformats.org/officeDocument/2006/relationships/hyperlink" Target="consultantplus://offline/ref=D70F5002571EE603C1705EB0C66E7E679A9EC5A6B0D2127B99477C7E3958B03F0882A210B01F2EA59A25BF975D8977EBF918EE13AF253FFDq051F" TargetMode="External"/><Relationship Id="rId32" Type="http://schemas.openxmlformats.org/officeDocument/2006/relationships/hyperlink" Target="consultantplus://offline/ref=D70F5002571EE603C1705EB0C66E7E679A97C5A0B2DB127B99477C7E3958B03F0882A210B01F2BA79825BF975D8977EBF918EE13AF253FFDq051F" TargetMode="External"/><Relationship Id="rId53" Type="http://schemas.openxmlformats.org/officeDocument/2006/relationships/hyperlink" Target="consultantplus://offline/ref=D70F5002571EE603C1705EB0C66E7E679B9ECBA4B5D4127B99477C7E3958B03F0882A210B01F2BA59B25BF975D8977EBF918EE13AF253FFDq051F" TargetMode="External"/><Relationship Id="rId74" Type="http://schemas.openxmlformats.org/officeDocument/2006/relationships/hyperlink" Target="consultantplus://offline/ref=D70F5002571EE603C1705EB0C66E7E679A97C5A0B2DB127B99477C7E3958B03F0882A210B01F2BA39625BF975D8977EBF918EE13AF253FFDq051F" TargetMode="External"/><Relationship Id="rId128" Type="http://schemas.openxmlformats.org/officeDocument/2006/relationships/hyperlink" Target="consultantplus://offline/ref=D70F5002571EE603C17041A5C36E7E679897CAA5B0D84F71911E707C3E57EF3A0F93A211B8012AA6802CEBC4q15BF" TargetMode="External"/><Relationship Id="rId149" Type="http://schemas.openxmlformats.org/officeDocument/2006/relationships/hyperlink" Target="consultantplus://offline/ref=D70F5002571EE603C1705DA5DF6E7E679B99C9A2B5D84F71911E707C3E57EF3A0F93A211B8012AA6802CEBC4q15BF" TargetMode="External"/><Relationship Id="rId314" Type="http://schemas.openxmlformats.org/officeDocument/2006/relationships/image" Target="media/image149.png"/><Relationship Id="rId335" Type="http://schemas.openxmlformats.org/officeDocument/2006/relationships/image" Target="media/image170.png"/><Relationship Id="rId356" Type="http://schemas.openxmlformats.org/officeDocument/2006/relationships/image" Target="media/image191.jpeg"/><Relationship Id="rId377" Type="http://schemas.openxmlformats.org/officeDocument/2006/relationships/image" Target="media/image212.jpeg"/><Relationship Id="rId5" Type="http://schemas.openxmlformats.org/officeDocument/2006/relationships/hyperlink" Target="consultantplus://offline/ref=D70F5002571EE603C1705EB0C66E7E679A9AC4A4B3D5127B99477C7E3958B03F0882A210B01F2BAC9E25BF975D8977EBF918EE13AF253FFDq051F" TargetMode="External"/><Relationship Id="rId95" Type="http://schemas.openxmlformats.org/officeDocument/2006/relationships/hyperlink" Target="consultantplus://offline/ref=D70F5002571EE603C17041A5C36E7E679B9CC5A6B6D84F71911E707C3E57EF3A0F93A211B8012AA6802CEBC4q15BF" TargetMode="External"/><Relationship Id="rId160" Type="http://schemas.openxmlformats.org/officeDocument/2006/relationships/image" Target="media/image2.jpeg"/><Relationship Id="rId181" Type="http://schemas.openxmlformats.org/officeDocument/2006/relationships/image" Target="media/image17.png"/><Relationship Id="rId216" Type="http://schemas.openxmlformats.org/officeDocument/2006/relationships/image" Target="media/image52.jpeg"/><Relationship Id="rId237" Type="http://schemas.openxmlformats.org/officeDocument/2006/relationships/image" Target="media/image73.png"/><Relationship Id="rId258" Type="http://schemas.openxmlformats.org/officeDocument/2006/relationships/image" Target="media/image94.png"/><Relationship Id="rId279" Type="http://schemas.openxmlformats.org/officeDocument/2006/relationships/image" Target="media/image115.jpeg"/><Relationship Id="rId22" Type="http://schemas.openxmlformats.org/officeDocument/2006/relationships/hyperlink" Target="consultantplus://offline/ref=D70F5002571EE603C1705EB0C66E7E679A97C5A0B2DB127B99477C7E3958B03F0882A210B01F2BA69725BF975D8977EBF918EE13AF253FFDq051F" TargetMode="External"/><Relationship Id="rId43" Type="http://schemas.openxmlformats.org/officeDocument/2006/relationships/hyperlink" Target="consultantplus://offline/ref=D70F5002571EE603C1705EB0C66E7E679A97C5A0B2DB127B99477C7E3958B03F0882A210B01F2BA09825BF975D8977EBF918EE13AF253FFDq051F" TargetMode="External"/><Relationship Id="rId64" Type="http://schemas.openxmlformats.org/officeDocument/2006/relationships/hyperlink" Target="consultantplus://offline/ref=D70F5002571EE603C1705EB0C66E7E679A97C5A0B2DB127B99477C7E3958B03F0882A210B01F2BA29925BF975D8977EBF918EE13AF253FFDq051F" TargetMode="External"/><Relationship Id="rId118" Type="http://schemas.openxmlformats.org/officeDocument/2006/relationships/hyperlink" Target="consultantplus://offline/ref=D70F5002571EE603C17041A5C36E7E679898CBA3B2D84F71911E707C3E57EF3A0F93A211B8012AA6802CEBC4q15BF" TargetMode="External"/><Relationship Id="rId139" Type="http://schemas.openxmlformats.org/officeDocument/2006/relationships/hyperlink" Target="consultantplus://offline/ref=D70F5002571EE603C1705DA5DF6E7E67989FCBA5B1D84F71911E707C3E57EF3A0F93A211B8012AA6802CEBC4q15BF" TargetMode="External"/><Relationship Id="rId290" Type="http://schemas.openxmlformats.org/officeDocument/2006/relationships/image" Target="media/image126.png"/><Relationship Id="rId304" Type="http://schemas.openxmlformats.org/officeDocument/2006/relationships/image" Target="media/image139.png"/><Relationship Id="rId325" Type="http://schemas.openxmlformats.org/officeDocument/2006/relationships/image" Target="media/image160.png"/><Relationship Id="rId346" Type="http://schemas.openxmlformats.org/officeDocument/2006/relationships/image" Target="media/image181.jpeg"/><Relationship Id="rId367" Type="http://schemas.openxmlformats.org/officeDocument/2006/relationships/image" Target="media/image202.jpeg"/><Relationship Id="rId85" Type="http://schemas.openxmlformats.org/officeDocument/2006/relationships/hyperlink" Target="consultantplus://offline/ref=D70F5002571EE603C1705EB0C66E7E679D9ECDA1B4D7127B99477C7E3958B03F0882A210B01F2BA59C25BF975D8977EBF918EE13AF253FFDq051F" TargetMode="External"/><Relationship Id="rId150" Type="http://schemas.openxmlformats.org/officeDocument/2006/relationships/hyperlink" Target="consultantplus://offline/ref=D70F5002571EE603C1705DA5DF6E7E679B9FCFA0B1D84F71911E707C3E57EF3A0F93A211B8012AA6802CEBC4q15BF" TargetMode="External"/><Relationship Id="rId171" Type="http://schemas.openxmlformats.org/officeDocument/2006/relationships/image" Target="media/image7.jpeg"/><Relationship Id="rId192" Type="http://schemas.openxmlformats.org/officeDocument/2006/relationships/image" Target="media/image28.png"/><Relationship Id="rId206" Type="http://schemas.openxmlformats.org/officeDocument/2006/relationships/image" Target="media/image42.jpeg"/><Relationship Id="rId227" Type="http://schemas.openxmlformats.org/officeDocument/2006/relationships/image" Target="media/image63.jpeg"/><Relationship Id="rId248" Type="http://schemas.openxmlformats.org/officeDocument/2006/relationships/image" Target="media/image84.jpeg"/><Relationship Id="rId269" Type="http://schemas.openxmlformats.org/officeDocument/2006/relationships/image" Target="media/image105.png"/><Relationship Id="rId12" Type="http://schemas.openxmlformats.org/officeDocument/2006/relationships/hyperlink" Target="consultantplus://offline/ref=D70F5002571EE603C1705EB0C66E7E679A97C5A0B2DB127B99477C7E3958B03F0882A210B01F2BA59C25BF975D8977EBF918EE13AF253FFDq051F" TargetMode="External"/><Relationship Id="rId33" Type="http://schemas.openxmlformats.org/officeDocument/2006/relationships/hyperlink" Target="consultantplus://offline/ref=D70F5002571EE603C1705EB0C66E7E679D9ECBA5B1D1127B99477C7E3958B03F1A82FA1CB01735A59C30E9C61BqD5EF" TargetMode="External"/><Relationship Id="rId108" Type="http://schemas.openxmlformats.org/officeDocument/2006/relationships/hyperlink" Target="consultantplus://offline/ref=D70F5002571EE603C17041A5C36E7E67989DC8A1B0D84F71911E707C3E57EF3A0F93A211B8012AA6802CEBC4q15BF" TargetMode="External"/><Relationship Id="rId129" Type="http://schemas.openxmlformats.org/officeDocument/2006/relationships/hyperlink" Target="consultantplus://offline/ref=D70F5002571EE603C1705DA5DF6E7E679B99CDADB3D84F71911E707C3E57EF3A0F93A211B8012AA6802CEBC4q15BF" TargetMode="External"/><Relationship Id="rId280" Type="http://schemas.openxmlformats.org/officeDocument/2006/relationships/image" Target="media/image116.png"/><Relationship Id="rId315" Type="http://schemas.openxmlformats.org/officeDocument/2006/relationships/image" Target="media/image150.png"/><Relationship Id="rId336" Type="http://schemas.openxmlformats.org/officeDocument/2006/relationships/image" Target="media/image171.png"/><Relationship Id="rId357" Type="http://schemas.openxmlformats.org/officeDocument/2006/relationships/image" Target="media/image192.jpeg"/><Relationship Id="rId54" Type="http://schemas.openxmlformats.org/officeDocument/2006/relationships/hyperlink" Target="consultantplus://offline/ref=D70F5002571EE603C1705EB0C66E7E679A97C5A0B2DB127B99477C7E3958B03F0882A210B01F2BA19725BF975D8977EBF918EE13AF253FFDq051F" TargetMode="External"/><Relationship Id="rId75" Type="http://schemas.openxmlformats.org/officeDocument/2006/relationships/hyperlink" Target="consultantplus://offline/ref=D70F5002571EE603C1705EB0C66E7E679A97C5A0B2DB127B99477C7E3958B03F0882A210B01F2BA39725BF975D8977EBF918EE13AF253FFDq051F" TargetMode="External"/><Relationship Id="rId96" Type="http://schemas.openxmlformats.org/officeDocument/2006/relationships/hyperlink" Target="consultantplus://offline/ref=D70F5002571EE603C1705EB0C66E7E679A97C5A0B2DB127B99477C7E3958B03F0882A210B01F2BAD9D25BF975D8977EBF918EE13AF253FFDq051F" TargetMode="External"/><Relationship Id="rId140" Type="http://schemas.openxmlformats.org/officeDocument/2006/relationships/hyperlink" Target="consultantplus://offline/ref=D70F5002571EE603C1705DA5DF6E7E67989FCFA1B3D84F71911E707C3E57EF3A0F93A211B8012AA6802CEBC4q15BF" TargetMode="External"/><Relationship Id="rId161" Type="http://schemas.openxmlformats.org/officeDocument/2006/relationships/image" Target="media/image3.jpeg"/><Relationship Id="rId182" Type="http://schemas.openxmlformats.org/officeDocument/2006/relationships/image" Target="media/image18.png"/><Relationship Id="rId217" Type="http://schemas.openxmlformats.org/officeDocument/2006/relationships/image" Target="media/image53.jpeg"/><Relationship Id="rId378" Type="http://schemas.openxmlformats.org/officeDocument/2006/relationships/image" Target="media/image213.jpeg"/><Relationship Id="rId6" Type="http://schemas.openxmlformats.org/officeDocument/2006/relationships/hyperlink" Target="consultantplus://offline/ref=D70F5002571EE603C1705EB0C66E7E679A9EC5A1B0D7127B99477C7E3958B03F0882A210B01B29A39625BF975D8977EBF918EE13AF253FFDq051F" TargetMode="External"/><Relationship Id="rId238" Type="http://schemas.openxmlformats.org/officeDocument/2006/relationships/image" Target="media/image74.png"/><Relationship Id="rId259" Type="http://schemas.openxmlformats.org/officeDocument/2006/relationships/image" Target="media/image95.jpeg"/><Relationship Id="rId23" Type="http://schemas.openxmlformats.org/officeDocument/2006/relationships/hyperlink" Target="consultantplus://offline/ref=D70F5002571EE603C1705EB0C66E7E679A97C5A0B2DB127B99477C7E3958B03F0882A210B01F2BA79F25BF975D8977EBF918EE13AF253FFDq051F" TargetMode="External"/><Relationship Id="rId119" Type="http://schemas.openxmlformats.org/officeDocument/2006/relationships/hyperlink" Target="consultantplus://offline/ref=D70F5002571EE603C17041A5C36E7E679898CBA3B4D84F71911E707C3E57EF3A0F93A211B8012AA6802CEBC4q15BF" TargetMode="External"/><Relationship Id="rId270" Type="http://schemas.openxmlformats.org/officeDocument/2006/relationships/image" Target="media/image106.png"/><Relationship Id="rId291" Type="http://schemas.openxmlformats.org/officeDocument/2006/relationships/image" Target="media/image127.png"/><Relationship Id="rId305" Type="http://schemas.openxmlformats.org/officeDocument/2006/relationships/image" Target="media/image140.jpeg"/><Relationship Id="rId326" Type="http://schemas.openxmlformats.org/officeDocument/2006/relationships/image" Target="media/image161.png"/><Relationship Id="rId347" Type="http://schemas.openxmlformats.org/officeDocument/2006/relationships/image" Target="media/image182.jpeg"/><Relationship Id="rId44" Type="http://schemas.openxmlformats.org/officeDocument/2006/relationships/hyperlink" Target="consultantplus://offline/ref=D70F5002571EE603C17041A5C36E7E679B9FCBA7B8D84F71911E707C3E57EF3A0F93A211B8012AA6802CEBC4q15BF" TargetMode="External"/><Relationship Id="rId65" Type="http://schemas.openxmlformats.org/officeDocument/2006/relationships/hyperlink" Target="consultantplus://offline/ref=D70F5002571EE603C1705EB0C66E7E679A97C5A0B2DB127B99477C7E3958B03F0882A210B01F2BA29625BF975D8977EBF918EE13AF253FFDq051F" TargetMode="External"/><Relationship Id="rId86" Type="http://schemas.openxmlformats.org/officeDocument/2006/relationships/hyperlink" Target="consultantplus://offline/ref=D70F5002571EE603C17041A5C36E7E679897CAA5B3D84F71911E707C3E57EF3A0F93A211B8012AA6802CEBC4q15BF" TargetMode="External"/><Relationship Id="rId130" Type="http://schemas.openxmlformats.org/officeDocument/2006/relationships/hyperlink" Target="consultantplus://offline/ref=D70F5002571EE603C1705DA5DF6E7E67989CCFACB1D84F71911E707C3E57EF3A0F93A211B8012AA6802CEBC4q15BF" TargetMode="External"/><Relationship Id="rId151" Type="http://schemas.openxmlformats.org/officeDocument/2006/relationships/hyperlink" Target="consultantplus://offline/ref=D70F5002571EE603C1705DA5DF6E7E679B9FCFA0B0D84F71911E707C3E57EF3A0F93A211B8012AA6802CEBC4q15BF" TargetMode="External"/><Relationship Id="rId368" Type="http://schemas.openxmlformats.org/officeDocument/2006/relationships/image" Target="media/image203.jpeg"/><Relationship Id="rId172" Type="http://schemas.openxmlformats.org/officeDocument/2006/relationships/image" Target="media/image8.jpeg"/><Relationship Id="rId193" Type="http://schemas.openxmlformats.org/officeDocument/2006/relationships/image" Target="media/image29.png"/><Relationship Id="rId207" Type="http://schemas.openxmlformats.org/officeDocument/2006/relationships/image" Target="media/image43.png"/><Relationship Id="rId228" Type="http://schemas.openxmlformats.org/officeDocument/2006/relationships/image" Target="media/image64.jpeg"/><Relationship Id="rId249" Type="http://schemas.openxmlformats.org/officeDocument/2006/relationships/image" Target="media/image85.png"/><Relationship Id="rId13" Type="http://schemas.openxmlformats.org/officeDocument/2006/relationships/hyperlink" Target="consultantplus://offline/ref=D70F5002571EE603C1705EB0C66E7E679A97C5A0B2DB127B99477C7E3958B03F0882A210B01F2BA59A25BF975D8977EBF918EE13AF253FFDq051F" TargetMode="External"/><Relationship Id="rId109" Type="http://schemas.openxmlformats.org/officeDocument/2006/relationships/hyperlink" Target="consultantplus://offline/ref=D70F5002571EE603C17041A5C36E7E679898CFA2B3D84F71911E707C3E57EF3A0F93A211B8012AA6802CEBC4q15BF" TargetMode="External"/><Relationship Id="rId260" Type="http://schemas.openxmlformats.org/officeDocument/2006/relationships/image" Target="media/image96.png"/><Relationship Id="rId281" Type="http://schemas.openxmlformats.org/officeDocument/2006/relationships/image" Target="media/image117.png"/><Relationship Id="rId316" Type="http://schemas.openxmlformats.org/officeDocument/2006/relationships/image" Target="media/image151.png"/><Relationship Id="rId337" Type="http://schemas.openxmlformats.org/officeDocument/2006/relationships/image" Target="media/image172.jpeg"/><Relationship Id="rId34" Type="http://schemas.openxmlformats.org/officeDocument/2006/relationships/hyperlink" Target="consultantplus://offline/ref=D70F5002571EE603C1705EB0C66E7E679A97C5A0B2DB127B99477C7E3958B03F0882A210B01F2BA79625BF975D8977EBF918EE13AF253FFDq051F" TargetMode="External"/><Relationship Id="rId55" Type="http://schemas.openxmlformats.org/officeDocument/2006/relationships/hyperlink" Target="consultantplus://offline/ref=D70F5002571EE603C1705EB0C66E7E679A97C5A0B2DB127B99477C7E3958B03F0882A210B01F2BA29E25BF975D8977EBF918EE13AF253FFDq051F" TargetMode="External"/><Relationship Id="rId76" Type="http://schemas.openxmlformats.org/officeDocument/2006/relationships/hyperlink" Target="consultantplus://offline/ref=D70F5002571EE603C1705EB0C66E7E679B9ECBA4B5D4127B99477C7E3958B03F0882A210B01F2BA59B25BF975D8977EBF918EE13AF253FFDq051F" TargetMode="External"/><Relationship Id="rId97" Type="http://schemas.openxmlformats.org/officeDocument/2006/relationships/hyperlink" Target="consultantplus://offline/ref=D70F5002571EE603C1705EB0C66E7E679B9DCFA2B4D5127B99477C7E3958B03F1A82FA1CB01735A59C30E9C61BqD5EF" TargetMode="External"/><Relationship Id="rId120" Type="http://schemas.openxmlformats.org/officeDocument/2006/relationships/hyperlink" Target="consultantplus://offline/ref=D70F5002571EE603C1705DA5DF6E7E679B9DC4A1B4D84F71911E707C3E57EF3A0F93A211B8012AA6802CEBC4q15BF" TargetMode="External"/><Relationship Id="rId141" Type="http://schemas.openxmlformats.org/officeDocument/2006/relationships/hyperlink" Target="consultantplus://offline/ref=D70F5002571EE603C1705DA5DF6E7E679B99CDACB3D84F71911E707C3E57EF3A0F93A211B8012AA6802CEBC4q15BF" TargetMode="External"/><Relationship Id="rId358" Type="http://schemas.openxmlformats.org/officeDocument/2006/relationships/image" Target="media/image193.jpeg"/><Relationship Id="rId379" Type="http://schemas.openxmlformats.org/officeDocument/2006/relationships/image" Target="media/image214.jpeg"/><Relationship Id="rId7" Type="http://schemas.openxmlformats.org/officeDocument/2006/relationships/hyperlink" Target="consultantplus://offline/ref=D70F5002571EE603C1705EB0C66E7E679A9DCFADB7D1127B99477C7E3958B03F0882A210B01F2BA69625BF975D8977EBF918EE13AF253FFDq051F" TargetMode="External"/><Relationship Id="rId162" Type="http://schemas.openxmlformats.org/officeDocument/2006/relationships/image" Target="media/image4.jpeg"/><Relationship Id="rId183" Type="http://schemas.openxmlformats.org/officeDocument/2006/relationships/image" Target="media/image19.png"/><Relationship Id="rId218" Type="http://schemas.openxmlformats.org/officeDocument/2006/relationships/image" Target="media/image54.jpeg"/><Relationship Id="rId239" Type="http://schemas.openxmlformats.org/officeDocument/2006/relationships/image" Target="media/image75.png"/><Relationship Id="rId250" Type="http://schemas.openxmlformats.org/officeDocument/2006/relationships/image" Target="media/image86.png"/><Relationship Id="rId271" Type="http://schemas.openxmlformats.org/officeDocument/2006/relationships/image" Target="media/image107.png"/><Relationship Id="rId292" Type="http://schemas.openxmlformats.org/officeDocument/2006/relationships/image" Target="media/image128.jpeg"/><Relationship Id="rId306" Type="http://schemas.openxmlformats.org/officeDocument/2006/relationships/image" Target="media/image141.jpeg"/><Relationship Id="rId24" Type="http://schemas.openxmlformats.org/officeDocument/2006/relationships/hyperlink" Target="consultantplus://offline/ref=D70F5002571EE603C1705EB0C66E7E679A97C5A0B2DB127B99477C7E3958B03F0882A210B01F2BA79C25BF975D8977EBF918EE13AF253FFDq051F" TargetMode="External"/><Relationship Id="rId45" Type="http://schemas.openxmlformats.org/officeDocument/2006/relationships/hyperlink" Target="consultantplus://offline/ref=D70F5002571EE603C17041A5C36E7E679B9FCBA6B4D84F71911E707C3E57EF3A0F93A211B8012AA6802CEBC4q15BF" TargetMode="External"/><Relationship Id="rId66" Type="http://schemas.openxmlformats.org/officeDocument/2006/relationships/hyperlink" Target="consultantplus://offline/ref=D70F5002571EE603C1705EB0C66E7E679A97C5A0B2DB127B99477C7E3958B03F0882A210B01F2BA29725BF975D8977EBF918EE13AF253FFDq051F" TargetMode="External"/><Relationship Id="rId87" Type="http://schemas.openxmlformats.org/officeDocument/2006/relationships/hyperlink" Target="consultantplus://offline/ref=D70F5002571EE603C17041A5C36E7E679897CAA6B0D84F71911E707C3E57EF3A0F93A211B8012AA6802CEBC4q15BF" TargetMode="External"/><Relationship Id="rId110" Type="http://schemas.openxmlformats.org/officeDocument/2006/relationships/hyperlink" Target="consultantplus://offline/ref=D70F5002571EE603C17041A5C36E7E679898CFA2B3D84F71911E707C3E57EF3A0F93A211B8012AA6802CEBC4q15BF" TargetMode="External"/><Relationship Id="rId131" Type="http://schemas.openxmlformats.org/officeDocument/2006/relationships/hyperlink" Target="consultantplus://offline/ref=D70F5002571EE603C1705DA5DF6E7E679B97CCADB0D84F71911E707C3E57EF3A0F93A211B8012AA6802CEBC4q15BF" TargetMode="External"/><Relationship Id="rId327" Type="http://schemas.openxmlformats.org/officeDocument/2006/relationships/image" Target="media/image162.png"/><Relationship Id="rId348" Type="http://schemas.openxmlformats.org/officeDocument/2006/relationships/image" Target="media/image183.png"/><Relationship Id="rId369" Type="http://schemas.openxmlformats.org/officeDocument/2006/relationships/image" Target="media/image204.jpeg"/><Relationship Id="rId152" Type="http://schemas.openxmlformats.org/officeDocument/2006/relationships/hyperlink" Target="consultantplus://offline/ref=D70F5002571EE603C1705DA5DF6E7E679B9BCBACB1D84F71911E707C3E57EF3A0F93A211B8012AA6802CEBC4q15BF" TargetMode="External"/><Relationship Id="rId173" Type="http://schemas.openxmlformats.org/officeDocument/2006/relationships/image" Target="media/image9.png"/><Relationship Id="rId194" Type="http://schemas.openxmlformats.org/officeDocument/2006/relationships/image" Target="media/image30.png"/><Relationship Id="rId208" Type="http://schemas.openxmlformats.org/officeDocument/2006/relationships/image" Target="media/image44.png"/><Relationship Id="rId229" Type="http://schemas.openxmlformats.org/officeDocument/2006/relationships/image" Target="media/image65.jpeg"/><Relationship Id="rId380" Type="http://schemas.openxmlformats.org/officeDocument/2006/relationships/image" Target="media/image215.jpeg"/><Relationship Id="rId240" Type="http://schemas.openxmlformats.org/officeDocument/2006/relationships/image" Target="media/image76.png"/><Relationship Id="rId261" Type="http://schemas.openxmlformats.org/officeDocument/2006/relationships/image" Target="media/image97.png"/><Relationship Id="rId14" Type="http://schemas.openxmlformats.org/officeDocument/2006/relationships/hyperlink" Target="consultantplus://offline/ref=D70F5002571EE603C1705EB0C66E7E679A97C5A0B2DB127B99477C7E3958B03F0882A210B01F2BA59825BF975D8977EBF918EE13AF253FFDq051F" TargetMode="External"/><Relationship Id="rId35" Type="http://schemas.openxmlformats.org/officeDocument/2006/relationships/hyperlink" Target="consultantplus://offline/ref=D70F5002571EE603C1705EB0C66E7E679A97C5A0B2DB127B99477C7E3958B03F0882A210B01F2BA79725BF975D8977EBF918EE13AF253FFDq051F" TargetMode="External"/><Relationship Id="rId56" Type="http://schemas.openxmlformats.org/officeDocument/2006/relationships/hyperlink" Target="consultantplus://offline/ref=D70F5002571EE603C1705EB0C66E7E679B9ECBA4B5D4127B99477C7E3958B03F0882A210B01F2BA59B25BF975D8977EBF918EE13AF253FFDq051F" TargetMode="External"/><Relationship Id="rId77" Type="http://schemas.openxmlformats.org/officeDocument/2006/relationships/hyperlink" Target="consultantplus://offline/ref=D70F5002571EE603C1705EB0C66E7E679B9ECBA4B5D4127B99477C7E3958B03F0882A210B01F2BA59B25BF975D8977EBF918EE13AF253FFDq051F" TargetMode="External"/><Relationship Id="rId100" Type="http://schemas.openxmlformats.org/officeDocument/2006/relationships/hyperlink" Target="consultantplus://offline/ref=D70F5002571EE603C17041A5C36E7E67919ECCA2BA854579C812727B3108EA2F1ECBAF19AE1E29BA9C2EE9qC54F" TargetMode="External"/><Relationship Id="rId282" Type="http://schemas.openxmlformats.org/officeDocument/2006/relationships/image" Target="media/image118.jpeg"/><Relationship Id="rId317" Type="http://schemas.openxmlformats.org/officeDocument/2006/relationships/image" Target="media/image152.png"/><Relationship Id="rId338" Type="http://schemas.openxmlformats.org/officeDocument/2006/relationships/image" Target="media/image173.png"/><Relationship Id="rId359" Type="http://schemas.openxmlformats.org/officeDocument/2006/relationships/image" Target="media/image194.jpeg"/><Relationship Id="rId8" Type="http://schemas.openxmlformats.org/officeDocument/2006/relationships/hyperlink" Target="consultantplus://offline/ref=D70F5002571EE603C1705EB0C66E7E679A97C5A0B2DB127B99477C7E3958B03F0882A210B01F2BA49825BF975D8977EBF918EE13AF253FFDq051F" TargetMode="External"/><Relationship Id="rId98" Type="http://schemas.openxmlformats.org/officeDocument/2006/relationships/hyperlink" Target="consultantplus://offline/ref=D70F5002571EE603C1705EB0C66E7E679A97C5A0B2DB127B99477C7E3958B03F0882A210B01F2BAD9B25BF975D8977EBF918EE13AF253FFDq051F" TargetMode="External"/><Relationship Id="rId121" Type="http://schemas.openxmlformats.org/officeDocument/2006/relationships/hyperlink" Target="consultantplus://offline/ref=D70F5002571EE603C17041A5C36E7E679897CAA6B0D84F71911E707C3E57EF3A0F93A211B8012AA6802CEBC4q15BF" TargetMode="External"/><Relationship Id="rId142" Type="http://schemas.openxmlformats.org/officeDocument/2006/relationships/hyperlink" Target="consultantplus://offline/ref=D70F5002571EE603C1705DA5DF6E7E67989FCBA5B0D84F71911E707C3E57EF3A0F93A211B8012AA6802CEBC4q15BF" TargetMode="External"/><Relationship Id="rId163" Type="http://schemas.openxmlformats.org/officeDocument/2006/relationships/image" Target="media/image5.jpeg"/><Relationship Id="rId184" Type="http://schemas.openxmlformats.org/officeDocument/2006/relationships/image" Target="media/image20.jpeg"/><Relationship Id="rId219" Type="http://schemas.openxmlformats.org/officeDocument/2006/relationships/image" Target="media/image55.png"/><Relationship Id="rId370" Type="http://schemas.openxmlformats.org/officeDocument/2006/relationships/image" Target="media/image205.jpeg"/><Relationship Id="rId230" Type="http://schemas.openxmlformats.org/officeDocument/2006/relationships/image" Target="media/image66.png"/><Relationship Id="rId251" Type="http://schemas.openxmlformats.org/officeDocument/2006/relationships/image" Target="media/image87.jpeg"/><Relationship Id="rId25" Type="http://schemas.openxmlformats.org/officeDocument/2006/relationships/hyperlink" Target="consultantplus://offline/ref=D70F5002571EE603C1705EB0C66E7E679A97C5A0B2DB127B99477C7E3958B03F0882A210B01F2BA79A25BF975D8977EBF918EE13AF253FFDq051F" TargetMode="External"/><Relationship Id="rId46" Type="http://schemas.openxmlformats.org/officeDocument/2006/relationships/hyperlink" Target="consultantplus://offline/ref=D70F5002571EE603C1705EB0C66E7E679A97C5A0B2DB127B99477C7E3958B03F0882A210B01F2BA09925BF975D8977EBF918EE13AF253FFDq051F" TargetMode="External"/><Relationship Id="rId67" Type="http://schemas.openxmlformats.org/officeDocument/2006/relationships/hyperlink" Target="consultantplus://offline/ref=D70F5002571EE603C1705EB0C66E7E679A97C5A0B2DB127B99477C7E3958B03F0882A210B01F2BA39F25BF975D8977EBF918EE13AF253FFDq051F" TargetMode="External"/><Relationship Id="rId272" Type="http://schemas.openxmlformats.org/officeDocument/2006/relationships/image" Target="media/image108.png"/><Relationship Id="rId293" Type="http://schemas.openxmlformats.org/officeDocument/2006/relationships/image" Target="media/image129.jpeg"/><Relationship Id="rId307" Type="http://schemas.openxmlformats.org/officeDocument/2006/relationships/image" Target="media/image142.jpeg"/><Relationship Id="rId328" Type="http://schemas.openxmlformats.org/officeDocument/2006/relationships/image" Target="media/image163.png"/><Relationship Id="rId349" Type="http://schemas.openxmlformats.org/officeDocument/2006/relationships/image" Target="media/image184.png"/><Relationship Id="rId88" Type="http://schemas.openxmlformats.org/officeDocument/2006/relationships/hyperlink" Target="consultantplus://offline/ref=D70F5002571EE603C17041A5C36E7E679897CAA5B3D84F71911E707C3E57EF3A0F93A211B8012AA6802CEBC4q15BF" TargetMode="External"/><Relationship Id="rId111" Type="http://schemas.openxmlformats.org/officeDocument/2006/relationships/hyperlink" Target="consultantplus://offline/ref=D70F5002571EE603C17041A5C36E7E679898CDA1B1D84F71911E707C3E57EF3A0F93A211B8012AA6802CEBC4q15BF" TargetMode="External"/><Relationship Id="rId132" Type="http://schemas.openxmlformats.org/officeDocument/2006/relationships/hyperlink" Target="consultantplus://offline/ref=D70F5002571EE603C1705DA5DF6E7E679098CDADBA854579C812727B3108EA2F1ECBAF19AE1E29BA9C2EE9qC54F" TargetMode="External"/><Relationship Id="rId153" Type="http://schemas.openxmlformats.org/officeDocument/2006/relationships/hyperlink" Target="consultantplus://offline/ref=D70F5002571EE603C1705DA5DF6E7E679896CBA1B4D84F71911E707C3E57EF3A0F93A211B8012AA6802CEBC4q15BF" TargetMode="External"/><Relationship Id="rId174" Type="http://schemas.openxmlformats.org/officeDocument/2006/relationships/image" Target="media/image10.png"/><Relationship Id="rId195" Type="http://schemas.openxmlformats.org/officeDocument/2006/relationships/image" Target="media/image31.jpeg"/><Relationship Id="rId209" Type="http://schemas.openxmlformats.org/officeDocument/2006/relationships/image" Target="media/image45.png"/><Relationship Id="rId360" Type="http://schemas.openxmlformats.org/officeDocument/2006/relationships/image" Target="media/image195.jpeg"/><Relationship Id="rId381" Type="http://schemas.openxmlformats.org/officeDocument/2006/relationships/fontTable" Target="fontTable.xml"/><Relationship Id="rId220" Type="http://schemas.openxmlformats.org/officeDocument/2006/relationships/image" Target="media/image56.png"/><Relationship Id="rId241" Type="http://schemas.openxmlformats.org/officeDocument/2006/relationships/image" Target="media/image77.png"/><Relationship Id="rId15" Type="http://schemas.openxmlformats.org/officeDocument/2006/relationships/hyperlink" Target="consultantplus://offline/ref=D70F5002571EE603C1705EB0C66E7E679A97C5A0B2DB127B99477C7E3958B03F0882A210B01F2BA59925BF975D8977EBF918EE13AF253FFDq051F" TargetMode="External"/><Relationship Id="rId36" Type="http://schemas.openxmlformats.org/officeDocument/2006/relationships/hyperlink" Target="consultantplus://offline/ref=D70F5002571EE603C1705EB0C66E7E679A97C5A0B2DB127B99477C7E3958B03F0882A210B01F2BA09F25BF975D8977EBF918EE13AF253FFDq051F" TargetMode="External"/><Relationship Id="rId57" Type="http://schemas.openxmlformats.org/officeDocument/2006/relationships/hyperlink" Target="consultantplus://offline/ref=D70F5002571EE603C1705EB0C66E7E679A97C5A0B2DB127B99477C7E3958B03F0882A210B01F2BA29C25BF975D8977EBF918EE13AF253FFDq051F" TargetMode="External"/><Relationship Id="rId262" Type="http://schemas.openxmlformats.org/officeDocument/2006/relationships/image" Target="media/image98.jpeg"/><Relationship Id="rId283" Type="http://schemas.openxmlformats.org/officeDocument/2006/relationships/image" Target="media/image119.jpeg"/><Relationship Id="rId318" Type="http://schemas.openxmlformats.org/officeDocument/2006/relationships/image" Target="media/image153.png"/><Relationship Id="rId339" Type="http://schemas.openxmlformats.org/officeDocument/2006/relationships/image" Target="media/image174.png"/><Relationship Id="rId78" Type="http://schemas.openxmlformats.org/officeDocument/2006/relationships/hyperlink" Target="consultantplus://offline/ref=D70F5002571EE603C1705EB0C66E7E679A97C5A0B2DB127B99477C7E3958B03F0882A210B01F2BAC9E25BF975D8977EBF918EE13AF253FFDq051F" TargetMode="External"/><Relationship Id="rId99" Type="http://schemas.openxmlformats.org/officeDocument/2006/relationships/hyperlink" Target="consultantplus://offline/ref=D70F5002571EE603C1705EB0C66E7E679B9ECBA4B5D4127B99477C7E3958B03F0882A210B01F2BA59B25BF975D8977EBF918EE13AF253FFDq051F" TargetMode="External"/><Relationship Id="rId101" Type="http://schemas.openxmlformats.org/officeDocument/2006/relationships/hyperlink" Target="consultantplus://offline/ref=D70F5002571EE603C17041A5C36E7E679B9BC5A5B5D84F71911E707C3E57EF3A0F93A211B8012AA6802CEBC4q15BF" TargetMode="External"/><Relationship Id="rId122" Type="http://schemas.openxmlformats.org/officeDocument/2006/relationships/hyperlink" Target="consultantplus://offline/ref=D70F5002571EE603C1705DA5DF6E7E679E97C8A4BA854579C812727B3108EA2F1ECBAF19AE1E29BA9C2EE9qC54F" TargetMode="External"/><Relationship Id="rId143" Type="http://schemas.openxmlformats.org/officeDocument/2006/relationships/hyperlink" Target="consultantplus://offline/ref=D70F5002571EE603C1705DA5DF6E7E67989FCBA5B3D84F71911E707C3E57EF3A0F93A211B8012AA6802CEBC4q15BF" TargetMode="External"/><Relationship Id="rId164" Type="http://schemas.openxmlformats.org/officeDocument/2006/relationships/hyperlink" Target="consultantplus://offline/ref=D70F5002571EE603C17041A5C36E7E679B96CDA3B7D84F71911E707C3E57EF280FCBAE11B01D28A5957ABA824CD17AE3EF07ED0FB3273DqF5DF" TargetMode="External"/><Relationship Id="rId185" Type="http://schemas.openxmlformats.org/officeDocument/2006/relationships/image" Target="media/image21.jpeg"/><Relationship Id="rId350" Type="http://schemas.openxmlformats.org/officeDocument/2006/relationships/image" Target="media/image185.png"/><Relationship Id="rId371" Type="http://schemas.openxmlformats.org/officeDocument/2006/relationships/image" Target="media/image206.png"/><Relationship Id="rId9" Type="http://schemas.openxmlformats.org/officeDocument/2006/relationships/hyperlink" Target="consultantplus://offline/ref=D70F5002571EE603C1705EB0C66E7E679D9DCEA5B9D4127B99477C7E3958B03F0882A219B01D20F0CF6ABECB19D464EAF318ED11B3q255F" TargetMode="External"/><Relationship Id="rId210" Type="http://schemas.openxmlformats.org/officeDocument/2006/relationships/image" Target="media/image46.png"/><Relationship Id="rId26" Type="http://schemas.openxmlformats.org/officeDocument/2006/relationships/hyperlink" Target="consultantplus://offline/ref=D70F5002571EE603C1705EB0C66E7E679A97C5A0B2DB127B99477C7E3958B03F0882A210B01F2BA79B25BF975D8977EBF918EE13AF253FFDq051F" TargetMode="External"/><Relationship Id="rId231" Type="http://schemas.openxmlformats.org/officeDocument/2006/relationships/image" Target="media/image67.png"/><Relationship Id="rId252" Type="http://schemas.openxmlformats.org/officeDocument/2006/relationships/image" Target="media/image88.jpeg"/><Relationship Id="rId273" Type="http://schemas.openxmlformats.org/officeDocument/2006/relationships/image" Target="media/image109.png"/><Relationship Id="rId294" Type="http://schemas.openxmlformats.org/officeDocument/2006/relationships/image" Target="media/image130.jpeg"/><Relationship Id="rId308" Type="http://schemas.openxmlformats.org/officeDocument/2006/relationships/image" Target="media/image143.jpeg"/><Relationship Id="rId329" Type="http://schemas.openxmlformats.org/officeDocument/2006/relationships/image" Target="media/image164.png"/><Relationship Id="rId47" Type="http://schemas.openxmlformats.org/officeDocument/2006/relationships/hyperlink" Target="consultantplus://offline/ref=D70F5002571EE603C1705EB0C66E7E679A97C5A0B2DB127B99477C7E3958B03F0882A210B01F2BA09725BF975D8977EBF918EE13AF253FFDq051F" TargetMode="External"/><Relationship Id="rId68" Type="http://schemas.openxmlformats.org/officeDocument/2006/relationships/hyperlink" Target="consultantplus://offline/ref=D70F5002571EE603C1705EB0C66E7E679A97C5A0B2DB127B99477C7E3958B03F0882A210B01F2BA39C25BF975D8977EBF918EE13AF253FFDq051F" TargetMode="External"/><Relationship Id="rId89" Type="http://schemas.openxmlformats.org/officeDocument/2006/relationships/hyperlink" Target="consultantplus://offline/ref=D70F5002571EE603C17041A5C36E7E679897CAA5B0D84F71911E707C3E57EF3A0F93A211B8012AA6802CEBC4q15BF" TargetMode="External"/><Relationship Id="rId112" Type="http://schemas.openxmlformats.org/officeDocument/2006/relationships/hyperlink" Target="consultantplus://offline/ref=D70F5002571EE603C17041A5C36E7E679896CAA6B7D84F71911E707C3E57EF3A0F93A211B8012AA6802CEBC4q15BF" TargetMode="External"/><Relationship Id="rId133" Type="http://schemas.openxmlformats.org/officeDocument/2006/relationships/hyperlink" Target="consultantplus://offline/ref=D70F5002571EE603C1705DA5DF6E7E67989CC5ADB3D84F71911E707C3E57EF3A0F93A211B8012AA6802CEBC4q15BF" TargetMode="External"/><Relationship Id="rId154" Type="http://schemas.openxmlformats.org/officeDocument/2006/relationships/hyperlink" Target="consultantplus://offline/ref=D70F5002571EE603C1705DA5DF6E7E679896CBA1B7D84F71911E707C3E57EF3A0F93A211B8012AA6802CEBC4q15BF" TargetMode="External"/><Relationship Id="rId175" Type="http://schemas.openxmlformats.org/officeDocument/2006/relationships/image" Target="media/image11.png"/><Relationship Id="rId340" Type="http://schemas.openxmlformats.org/officeDocument/2006/relationships/image" Target="media/image175.png"/><Relationship Id="rId361" Type="http://schemas.openxmlformats.org/officeDocument/2006/relationships/image" Target="media/image196.jpeg"/><Relationship Id="rId196" Type="http://schemas.openxmlformats.org/officeDocument/2006/relationships/image" Target="media/image32.jpeg"/><Relationship Id="rId200" Type="http://schemas.openxmlformats.org/officeDocument/2006/relationships/image" Target="media/image36.png"/><Relationship Id="rId382" Type="http://schemas.openxmlformats.org/officeDocument/2006/relationships/theme" Target="theme/theme1.xml"/><Relationship Id="rId16" Type="http://schemas.openxmlformats.org/officeDocument/2006/relationships/hyperlink" Target="consultantplus://offline/ref=D70F5002571EE603C1705EB0C66E7E679A97C5A0B2DB127B99477C7E3958B03F0882A210B01F2BA69E25BF975D8977EBF918EE13AF253FFDq051F" TargetMode="External"/><Relationship Id="rId221" Type="http://schemas.openxmlformats.org/officeDocument/2006/relationships/image" Target="media/image57.png"/><Relationship Id="rId242" Type="http://schemas.openxmlformats.org/officeDocument/2006/relationships/image" Target="media/image78.png"/><Relationship Id="rId263" Type="http://schemas.openxmlformats.org/officeDocument/2006/relationships/image" Target="media/image99.png"/><Relationship Id="rId284" Type="http://schemas.openxmlformats.org/officeDocument/2006/relationships/image" Target="media/image120.jpeg"/><Relationship Id="rId319" Type="http://schemas.openxmlformats.org/officeDocument/2006/relationships/image" Target="media/image154.png"/><Relationship Id="rId37" Type="http://schemas.openxmlformats.org/officeDocument/2006/relationships/hyperlink" Target="consultantplus://offline/ref=D70F5002571EE603C1705EB0C66E7E679A97C5A0B2DB127B99477C7E3958B03F0882A210B01F2BA09C25BF975D8977EBF918EE13AF253FFDq051F" TargetMode="External"/><Relationship Id="rId58" Type="http://schemas.openxmlformats.org/officeDocument/2006/relationships/hyperlink" Target="consultantplus://offline/ref=D70F5002571EE603C1705EB0C66E7E679A97C5A0B2DB127B99477C7E3958B03F0882A210B01F2BA29D25BF975D8977EBF918EE13AF253FFDq051F" TargetMode="External"/><Relationship Id="rId79" Type="http://schemas.openxmlformats.org/officeDocument/2006/relationships/hyperlink" Target="consultantplus://offline/ref=D70F5002571EE603C1705EB0C66E7E679B9ECBA4B5D4127B99477C7E3958B03F0882A210B01F2BA59B25BF975D8977EBF918EE13AF253FFDq051F" TargetMode="External"/><Relationship Id="rId102" Type="http://schemas.openxmlformats.org/officeDocument/2006/relationships/hyperlink" Target="consultantplus://offline/ref=D70F5002571EE603C17041A5C36E7E679B9FCBA6B4D84F71911E707C3E57EF3A0F93A211B8012AA6802CEBC4q15BF" TargetMode="External"/><Relationship Id="rId123" Type="http://schemas.openxmlformats.org/officeDocument/2006/relationships/hyperlink" Target="consultantplus://offline/ref=D70F5002571EE603C1705DA5DF6E7E67989CCFA4B0D84F71911E707C3E57EF3A0F93A211B8012AA6802CEBC4q15BF" TargetMode="External"/><Relationship Id="rId144" Type="http://schemas.openxmlformats.org/officeDocument/2006/relationships/hyperlink" Target="consultantplus://offline/ref=D70F5002571EE603C1705DA5DF6E7E679B9FCFA3B6D84F71911E707C3E57EF3A0F93A211B8012AA6802CEBC4q15BF" TargetMode="External"/><Relationship Id="rId330" Type="http://schemas.openxmlformats.org/officeDocument/2006/relationships/image" Target="media/image165.png"/><Relationship Id="rId90" Type="http://schemas.openxmlformats.org/officeDocument/2006/relationships/hyperlink" Target="consultantplus://offline/ref=D70F5002571EE603C1705EB0C66E7E679A97C5A0B2DB127B99477C7E3958B03F0882A210B01F2BAC9725BF975D8977EBF918EE13AF253FFDq051F" TargetMode="External"/><Relationship Id="rId165" Type="http://schemas.openxmlformats.org/officeDocument/2006/relationships/hyperlink" Target="consultantplus://offline/ref=D70F5002571EE603C17041A5C36E7E679B96CDA3B7D84F71911E707C3E57EF280FCBAE11B11822A7957ABA824CD17AE3EF07ED0FB3273DqF5DF" TargetMode="External"/><Relationship Id="rId186" Type="http://schemas.openxmlformats.org/officeDocument/2006/relationships/image" Target="media/image22.png"/><Relationship Id="rId351" Type="http://schemas.openxmlformats.org/officeDocument/2006/relationships/image" Target="media/image186.png"/><Relationship Id="rId372" Type="http://schemas.openxmlformats.org/officeDocument/2006/relationships/image" Target="media/image207.jpeg"/><Relationship Id="rId211" Type="http://schemas.openxmlformats.org/officeDocument/2006/relationships/image" Target="media/image47.png"/><Relationship Id="rId232" Type="http://schemas.openxmlformats.org/officeDocument/2006/relationships/image" Target="media/image68.png"/><Relationship Id="rId253" Type="http://schemas.openxmlformats.org/officeDocument/2006/relationships/image" Target="media/image89.jpeg"/><Relationship Id="rId274" Type="http://schemas.openxmlformats.org/officeDocument/2006/relationships/image" Target="media/image110.png"/><Relationship Id="rId295" Type="http://schemas.openxmlformats.org/officeDocument/2006/relationships/hyperlink" Target="consultantplus://offline/ref=D70F5002571EE603C1705EB0C66E7E679A97C5A0B2DB127B99477C7E3958B03F0882A210B01F2BAD9825BF975D8977EBF918EE13AF253FFDq051F" TargetMode="External"/><Relationship Id="rId309" Type="http://schemas.openxmlformats.org/officeDocument/2006/relationships/image" Target="media/image144.png"/><Relationship Id="rId27" Type="http://schemas.openxmlformats.org/officeDocument/2006/relationships/hyperlink" Target="consultantplus://offline/ref=D70F5002571EE603C17057A9C16E7E679C97CFA6B2DA127B99477C7E3958B03F1A82FA1CB01735A59C30E9C61BqD5EF" TargetMode="External"/><Relationship Id="rId48" Type="http://schemas.openxmlformats.org/officeDocument/2006/relationships/hyperlink" Target="consultantplus://offline/ref=D70F5002571EE603C1705EB0C66E7E679A97C5A0B2DB127B99477C7E3958B03F0882A210B01F2BA19E25BF975D8977EBF918EE13AF253FFDq051F" TargetMode="External"/><Relationship Id="rId69" Type="http://schemas.openxmlformats.org/officeDocument/2006/relationships/hyperlink" Target="consultantplus://offline/ref=D70F5002571EE603C1705EB0C66E7E679A97C5A0B2DB127B99477C7E3958B03F0882A210B01F2BA39D25BF975D8977EBF918EE13AF253FFDq051F" TargetMode="External"/><Relationship Id="rId113" Type="http://schemas.openxmlformats.org/officeDocument/2006/relationships/hyperlink" Target="consultantplus://offline/ref=D70F5002571EE603C17041A5C36E7E679899CBA2B7D84F71911E707C3E57EF3A0F93A211B8012AA6802CEBC4q15BF" TargetMode="External"/><Relationship Id="rId134" Type="http://schemas.openxmlformats.org/officeDocument/2006/relationships/hyperlink" Target="consultantplus://offline/ref=D70F5002571EE603C1705DA5DF6E7E679B97CCADB3D84F71911E707C3E57EF3A0F93A211B8012AA6802CEBC4q15BF" TargetMode="External"/><Relationship Id="rId320" Type="http://schemas.openxmlformats.org/officeDocument/2006/relationships/image" Target="media/image155.png"/><Relationship Id="rId80" Type="http://schemas.openxmlformats.org/officeDocument/2006/relationships/hyperlink" Target="consultantplus://offline/ref=D70F5002571EE603C1705EB0C66E7E679A97C5A0B2DB127B99477C7E3958B03F0882A210B01F2BAC9F25BF975D8977EBF918EE13AF253FFDq051F" TargetMode="External"/><Relationship Id="rId155" Type="http://schemas.openxmlformats.org/officeDocument/2006/relationships/hyperlink" Target="consultantplus://offline/ref=D70F5002571EE603C1705DA5DF6E7E679B9FC8ADB6D84F71911E707C3E57EF3A0F93A211B8012AA6802CEBC4q15BF" TargetMode="External"/><Relationship Id="rId176" Type="http://schemas.openxmlformats.org/officeDocument/2006/relationships/image" Target="media/image12.png"/><Relationship Id="rId197" Type="http://schemas.openxmlformats.org/officeDocument/2006/relationships/image" Target="media/image33.png"/><Relationship Id="rId341" Type="http://schemas.openxmlformats.org/officeDocument/2006/relationships/image" Target="media/image176.png"/><Relationship Id="rId362" Type="http://schemas.openxmlformats.org/officeDocument/2006/relationships/image" Target="media/image197.jpeg"/><Relationship Id="rId201" Type="http://schemas.openxmlformats.org/officeDocument/2006/relationships/image" Target="media/image37.png"/><Relationship Id="rId222" Type="http://schemas.openxmlformats.org/officeDocument/2006/relationships/image" Target="media/image58.png"/><Relationship Id="rId243" Type="http://schemas.openxmlformats.org/officeDocument/2006/relationships/image" Target="media/image79.png"/><Relationship Id="rId264" Type="http://schemas.openxmlformats.org/officeDocument/2006/relationships/image" Target="media/image100.png"/><Relationship Id="rId285" Type="http://schemas.openxmlformats.org/officeDocument/2006/relationships/image" Target="media/image121.jpeg"/><Relationship Id="rId17" Type="http://schemas.openxmlformats.org/officeDocument/2006/relationships/hyperlink" Target="consultantplus://offline/ref=D70F5002571EE603C1705EB0C66E7E679A97C5A0B2DB127B99477C7E3958B03F0882A210B01F2BA69C25BF975D8977EBF918EE13AF253FFDq051F" TargetMode="External"/><Relationship Id="rId38" Type="http://schemas.openxmlformats.org/officeDocument/2006/relationships/hyperlink" Target="consultantplus://offline/ref=D70F5002571EE603C17057A9C16E7E679C97CFA6B2DA127B99477C7E3958B03F1A82FA1CB01735A59C30E9C61BqD5EF" TargetMode="External"/><Relationship Id="rId59" Type="http://schemas.openxmlformats.org/officeDocument/2006/relationships/hyperlink" Target="consultantplus://offline/ref=D70F5002571EE603C1705EB0C66E7E679A97C5A0B2DB127B99477C7E3958B03F0882A210B01F2BA29A25BF975D8977EBF918EE13AF253FFDq051F" TargetMode="External"/><Relationship Id="rId103" Type="http://schemas.openxmlformats.org/officeDocument/2006/relationships/hyperlink" Target="consultantplus://offline/ref=D70F5002571EE603C17041A5C36E7E679B9FCBA7B8D84F71911E707C3E57EF3A0F93A211B8012AA6802CEBC4q15BF" TargetMode="External"/><Relationship Id="rId124" Type="http://schemas.openxmlformats.org/officeDocument/2006/relationships/hyperlink" Target="consultantplus://offline/ref=D70F5002571EE603C1705DA5DF6E7E67989CCFA4B3D84F71911E707C3E57EF3A0F93A211B8012AA6802CEBC4q15BF" TargetMode="External"/><Relationship Id="rId310" Type="http://schemas.openxmlformats.org/officeDocument/2006/relationships/image" Target="media/image145.png"/><Relationship Id="rId70" Type="http://schemas.openxmlformats.org/officeDocument/2006/relationships/hyperlink" Target="consultantplus://offline/ref=D70F5002571EE603C1705EB0C66E7E679A97C5A0B2DB127B99477C7E3958B03F0882A210B01F2BA39A25BF975D8977EBF918EE13AF253FFDq051F" TargetMode="External"/><Relationship Id="rId91" Type="http://schemas.openxmlformats.org/officeDocument/2006/relationships/hyperlink" Target="consultantplus://offline/ref=D70F5002571EE603C1705EB0C66E7E679A97C5A0B2DB127B99477C7E3958B03F0882A210B01F2BAD9C25BF975D8977EBF918EE13AF253FFDq051F" TargetMode="External"/><Relationship Id="rId145" Type="http://schemas.openxmlformats.org/officeDocument/2006/relationships/hyperlink" Target="consultantplus://offline/ref=D70F5002571EE603C1705DA5DF6E7E679B9FCFA0B3D84F71911E707C3E57EF3A0F93A211B8012AA6802CEBC4q15BF" TargetMode="External"/><Relationship Id="rId166" Type="http://schemas.openxmlformats.org/officeDocument/2006/relationships/hyperlink" Target="consultantplus://offline/ref=D70F5002571EE603C1705EB0C66E7E679A9FC4ADB9DA127B99477C7E3958B03F1A82FA1CB01735A59C30E9C61BqD5EF" TargetMode="External"/><Relationship Id="rId187" Type="http://schemas.openxmlformats.org/officeDocument/2006/relationships/image" Target="media/image23.png"/><Relationship Id="rId331" Type="http://schemas.openxmlformats.org/officeDocument/2006/relationships/image" Target="media/image166.png"/><Relationship Id="rId352" Type="http://schemas.openxmlformats.org/officeDocument/2006/relationships/image" Target="media/image187.jpeg"/><Relationship Id="rId373" Type="http://schemas.openxmlformats.org/officeDocument/2006/relationships/image" Target="media/image208.jpeg"/><Relationship Id="rId1" Type="http://schemas.openxmlformats.org/officeDocument/2006/relationships/styles" Target="styles.xml"/><Relationship Id="rId212" Type="http://schemas.openxmlformats.org/officeDocument/2006/relationships/image" Target="media/image48.png"/><Relationship Id="rId233" Type="http://schemas.openxmlformats.org/officeDocument/2006/relationships/image" Target="media/image69.png"/><Relationship Id="rId254" Type="http://schemas.openxmlformats.org/officeDocument/2006/relationships/image" Target="media/image90.png"/><Relationship Id="rId28" Type="http://schemas.openxmlformats.org/officeDocument/2006/relationships/hyperlink" Target="consultantplus://offline/ref=D70F5002571EE603C17041A5C36E7E679898C4A2B1D84F71911E707C3E57EF3A0F93A211B8012AA6802CEBC4q15BF" TargetMode="External"/><Relationship Id="rId49" Type="http://schemas.openxmlformats.org/officeDocument/2006/relationships/hyperlink" Target="consultantplus://offline/ref=D70F5002571EE603C1705EB0C66E7E679A97C5A0B2DB127B99477C7E3958B03F0882A210B01F2BA19B25BF975D8977EBF918EE13AF253FFDq051F" TargetMode="External"/><Relationship Id="rId114" Type="http://schemas.openxmlformats.org/officeDocument/2006/relationships/hyperlink" Target="consultantplus://offline/ref=D70F5002571EE603C17041A5C36E7E679899CFA3B6D84F71911E707C3E57EF3A0F93A211B8012AA6802CEBC4q15BF" TargetMode="External"/><Relationship Id="rId275" Type="http://schemas.openxmlformats.org/officeDocument/2006/relationships/image" Target="media/image111.png"/><Relationship Id="rId296" Type="http://schemas.openxmlformats.org/officeDocument/2006/relationships/image" Target="media/image131.jpeg"/><Relationship Id="rId300" Type="http://schemas.openxmlformats.org/officeDocument/2006/relationships/image" Target="media/image135.png"/><Relationship Id="rId60" Type="http://schemas.openxmlformats.org/officeDocument/2006/relationships/hyperlink" Target="consultantplus://offline/ref=D70F5002571EE603C1705EB0C66E7E679B9ECBA4B5D4127B99477C7E3958B03F0882A210B01F2BA59B25BF975D8977EBF918EE13AF253FFDq051F" TargetMode="External"/><Relationship Id="rId81" Type="http://schemas.openxmlformats.org/officeDocument/2006/relationships/hyperlink" Target="consultantplus://offline/ref=D70F5002571EE603C1705EB0C66E7E679A97C5A0B2DB127B99477C7E3958B03F0882A210B01F2BAC9D25BF975D8977EBF918EE13AF253FFDq051F" TargetMode="External"/><Relationship Id="rId135" Type="http://schemas.openxmlformats.org/officeDocument/2006/relationships/hyperlink" Target="consultantplus://offline/ref=D70F5002571EE603C1705DA5DF6E7E67989FCBA4B8D84F71911E707C3E57EF3A0F93A211B8012AA6802CEBC4q15BF" TargetMode="External"/><Relationship Id="rId156" Type="http://schemas.openxmlformats.org/officeDocument/2006/relationships/hyperlink" Target="consultantplus://offline/ref=D70F5002571EE603C1705DA5DF6E7E679896CBA1B6D84F71911E707C3E57EF3A0F93A211B8012AA6802CEBC4q15BF" TargetMode="External"/><Relationship Id="rId177" Type="http://schemas.openxmlformats.org/officeDocument/2006/relationships/image" Target="media/image13.png"/><Relationship Id="rId198" Type="http://schemas.openxmlformats.org/officeDocument/2006/relationships/image" Target="media/image34.png"/><Relationship Id="rId321" Type="http://schemas.openxmlformats.org/officeDocument/2006/relationships/image" Target="media/image156.png"/><Relationship Id="rId342" Type="http://schemas.openxmlformats.org/officeDocument/2006/relationships/image" Target="media/image177.png"/><Relationship Id="rId363" Type="http://schemas.openxmlformats.org/officeDocument/2006/relationships/image" Target="media/image198.jpeg"/><Relationship Id="rId202" Type="http://schemas.openxmlformats.org/officeDocument/2006/relationships/image" Target="media/image38.png"/><Relationship Id="rId223" Type="http://schemas.openxmlformats.org/officeDocument/2006/relationships/image" Target="media/image59.png"/><Relationship Id="rId244" Type="http://schemas.openxmlformats.org/officeDocument/2006/relationships/image" Target="media/image80.png"/><Relationship Id="rId18" Type="http://schemas.openxmlformats.org/officeDocument/2006/relationships/hyperlink" Target="consultantplus://offline/ref=D70F5002571EE603C1705EB0C66E7E679A97C5A0B2DB127B99477C7E3958B03F0882A210B01F2BA69D25BF975D8977EBF918EE13AF253FFDq051F" TargetMode="External"/><Relationship Id="rId39" Type="http://schemas.openxmlformats.org/officeDocument/2006/relationships/hyperlink" Target="consultantplus://offline/ref=D70F5002571EE603C17041A5C36E7E679898CBA6B3D84F71911E707C3E57EF3A0F93A211B8012AA6802CEBC4q15BF" TargetMode="External"/><Relationship Id="rId265" Type="http://schemas.openxmlformats.org/officeDocument/2006/relationships/image" Target="media/image101.jpeg"/><Relationship Id="rId286" Type="http://schemas.openxmlformats.org/officeDocument/2006/relationships/image" Target="media/image122.jpeg"/><Relationship Id="rId50" Type="http://schemas.openxmlformats.org/officeDocument/2006/relationships/hyperlink" Target="consultantplus://offline/ref=D70F5002571EE603C1705EB0C66E7E679A97C5A0B2DB127B99477C7E3958B03F0882A210B01F2BA19825BF975D8977EBF918EE13AF253FFDq051F" TargetMode="External"/><Relationship Id="rId104" Type="http://schemas.openxmlformats.org/officeDocument/2006/relationships/hyperlink" Target="consultantplus://offline/ref=D70F5002571EE603C17041A5C36E7E679B96CCA7B3D84F71911E707C3E57EF3A0F93A211B8012AA6802CEBC4q15BF" TargetMode="External"/><Relationship Id="rId125" Type="http://schemas.openxmlformats.org/officeDocument/2006/relationships/hyperlink" Target="consultantplus://offline/ref=D70F5002571EE603C1705DA5DF6E7E67989CCFA4B2D84F71911E707C3E57EF3A0F93A211B8012AA6802CEBC4q15BF" TargetMode="External"/><Relationship Id="rId146" Type="http://schemas.openxmlformats.org/officeDocument/2006/relationships/hyperlink" Target="consultantplus://offline/ref=D70F5002571EE603C1705DA5DF6E7E679B9FCFACB3D84F71911E707C3E57EF3A0F93A211B8012AA6802CEBC4q15BF" TargetMode="External"/><Relationship Id="rId167" Type="http://schemas.openxmlformats.org/officeDocument/2006/relationships/hyperlink" Target="consultantplus://offline/ref=D70F5002571EE603C1705EB0C66E7E679A9FC4ADB9DA127B99477C7E3958B03F0882A210B01F2BA59A25BF975D8977EBF918EE13AF253FFDq051F" TargetMode="External"/><Relationship Id="rId188" Type="http://schemas.openxmlformats.org/officeDocument/2006/relationships/image" Target="media/image24.png"/><Relationship Id="rId311" Type="http://schemas.openxmlformats.org/officeDocument/2006/relationships/image" Target="media/image146.jpeg"/><Relationship Id="rId332" Type="http://schemas.openxmlformats.org/officeDocument/2006/relationships/image" Target="media/image167.png"/><Relationship Id="rId353" Type="http://schemas.openxmlformats.org/officeDocument/2006/relationships/image" Target="media/image188.jpeg"/><Relationship Id="rId374" Type="http://schemas.openxmlformats.org/officeDocument/2006/relationships/image" Target="media/image209.jpeg"/><Relationship Id="rId71" Type="http://schemas.openxmlformats.org/officeDocument/2006/relationships/hyperlink" Target="consultantplus://offline/ref=D70F5002571EE603C1705EB0C66E7E679A97C5A0B2DB127B99477C7E3958B03F0882A210B01F2BA39B25BF975D8977EBF918EE13AF253FFDq051F" TargetMode="External"/><Relationship Id="rId92" Type="http://schemas.openxmlformats.org/officeDocument/2006/relationships/hyperlink" Target="consultantplus://offline/ref=D70F5002571EE603C1705EB0C66E7E679D9ECDA1B4D7127B99477C7E3958B03F0882A210B01F2BA59C25BF975D8977EBF918EE13AF253FFDq051F" TargetMode="External"/><Relationship Id="rId213" Type="http://schemas.openxmlformats.org/officeDocument/2006/relationships/image" Target="media/image49.png"/><Relationship Id="rId234" Type="http://schemas.openxmlformats.org/officeDocument/2006/relationships/image" Target="media/image70.png"/><Relationship Id="rId2" Type="http://schemas.openxmlformats.org/officeDocument/2006/relationships/settings" Target="settings.xml"/><Relationship Id="rId29" Type="http://schemas.openxmlformats.org/officeDocument/2006/relationships/hyperlink" Target="consultantplus://offline/ref=D70F5002571EE603C1705EB0C66E7E679B9ECBA4B5D4127B99477C7E3958B03F0882A210B01F2BA59B25BF975D8977EBF918EE13AF253FFDq051F" TargetMode="External"/><Relationship Id="rId255" Type="http://schemas.openxmlformats.org/officeDocument/2006/relationships/image" Target="media/image91.png"/><Relationship Id="rId276" Type="http://schemas.openxmlformats.org/officeDocument/2006/relationships/image" Target="media/image112.png"/><Relationship Id="rId297" Type="http://schemas.openxmlformats.org/officeDocument/2006/relationships/image" Target="media/image132.jpeg"/><Relationship Id="rId40" Type="http://schemas.openxmlformats.org/officeDocument/2006/relationships/hyperlink" Target="consultantplus://offline/ref=D70F5002571EE603C1705EB0C66E7E679A97C5A0B2DB127B99477C7E3958B03F0882A210B01F2BA09D25BF975D8977EBF918EE13AF253FFDq051F" TargetMode="External"/><Relationship Id="rId115" Type="http://schemas.openxmlformats.org/officeDocument/2006/relationships/hyperlink" Target="consultantplus://offline/ref=D70F5002571EE603C17057A9C16E7E679C97CFA6B2DA127B99477C7E3958B03F1A82FA1CB01735A59C30E9C61BqD5EF" TargetMode="External"/><Relationship Id="rId136" Type="http://schemas.openxmlformats.org/officeDocument/2006/relationships/hyperlink" Target="consultantplus://offline/ref=D70F5002571EE603C1705DA5DF6E7E679899CBA6B1D84F71911E707C3E57EF3A0F93A211B8012AA6802CEBC4q15BF" TargetMode="External"/><Relationship Id="rId157" Type="http://schemas.openxmlformats.org/officeDocument/2006/relationships/hyperlink" Target="consultantplus://offline/ref=D70F5002571EE603C17041A5C36E7E679B9BCEADB9D84F71911E707C3E57EF3A0F93A211B8012AA6802CEBC4q15BF" TargetMode="External"/><Relationship Id="rId178" Type="http://schemas.openxmlformats.org/officeDocument/2006/relationships/image" Target="media/image14.png"/><Relationship Id="rId301" Type="http://schemas.openxmlformats.org/officeDocument/2006/relationships/image" Target="media/image136.png"/><Relationship Id="rId322" Type="http://schemas.openxmlformats.org/officeDocument/2006/relationships/image" Target="media/image157.png"/><Relationship Id="rId343" Type="http://schemas.openxmlformats.org/officeDocument/2006/relationships/image" Target="media/image178.jpeg"/><Relationship Id="rId364" Type="http://schemas.openxmlformats.org/officeDocument/2006/relationships/image" Target="media/image199.jpeg"/><Relationship Id="rId61" Type="http://schemas.openxmlformats.org/officeDocument/2006/relationships/hyperlink" Target="consultantplus://offline/ref=D70F5002571EE603C17057A9C16E7E679C97CFA6B2DA127B99477C7E3958B03F1A82FA1CB01735A59C30E9C61BqD5EF" TargetMode="External"/><Relationship Id="rId82" Type="http://schemas.openxmlformats.org/officeDocument/2006/relationships/hyperlink" Target="consultantplus://offline/ref=D70F5002571EE603C1705EB0C66E7E679A97C5A0B2DB127B99477C7E3958B03F0882A210B01F2BAC9825BF975D8977EBF918EE13AF253FFDq051F" TargetMode="External"/><Relationship Id="rId199" Type="http://schemas.openxmlformats.org/officeDocument/2006/relationships/image" Target="media/image35.png"/><Relationship Id="rId203" Type="http://schemas.openxmlformats.org/officeDocument/2006/relationships/image" Target="media/image39.png"/><Relationship Id="rId19" Type="http://schemas.openxmlformats.org/officeDocument/2006/relationships/hyperlink" Target="consultantplus://offline/ref=D70F5002571EE603C1705EB0C66E7E679A97C5A0B2DB127B99477C7E3958B03F0882A210B01F2BA69A25BF975D8977EBF918EE13AF253FFDq051F" TargetMode="External"/><Relationship Id="rId224" Type="http://schemas.openxmlformats.org/officeDocument/2006/relationships/image" Target="media/image60.png"/><Relationship Id="rId245" Type="http://schemas.openxmlformats.org/officeDocument/2006/relationships/image" Target="media/image81.png"/><Relationship Id="rId266" Type="http://schemas.openxmlformats.org/officeDocument/2006/relationships/image" Target="media/image102.jpeg"/><Relationship Id="rId287" Type="http://schemas.openxmlformats.org/officeDocument/2006/relationships/image" Target="media/image123.png"/><Relationship Id="rId30" Type="http://schemas.openxmlformats.org/officeDocument/2006/relationships/hyperlink" Target="consultantplus://offline/ref=D70F5002571EE603C1705EB0C66E7E679B9ECBA4B5D4127B99477C7E3958B03F0882A210B01F2BA59B25BF975D8977EBF918EE13AF253FFDq051F" TargetMode="External"/><Relationship Id="rId105" Type="http://schemas.openxmlformats.org/officeDocument/2006/relationships/hyperlink" Target="consultantplus://offline/ref=D70F5002571EE603C17041A5C36E7E679B96CDA3B7D84F71911E707C3E57EF3A0F93A211B8012AA6802CEBC4q15BF" TargetMode="External"/><Relationship Id="rId126" Type="http://schemas.openxmlformats.org/officeDocument/2006/relationships/hyperlink" Target="consultantplus://offline/ref=D70F5002571EE603C1705DA5DF6E7E679B97C8A6B5D84F71911E707C3E57EF3A0F93A211B8012AA6802CEBC4q15BF" TargetMode="External"/><Relationship Id="rId147" Type="http://schemas.openxmlformats.org/officeDocument/2006/relationships/hyperlink" Target="consultantplus://offline/ref=D70F5002571EE603C1705DA5DF6E7E679B9BCBACB0D84F71911E707C3E57EF3A0F93A211B8012AA6802CEBC4q15BF" TargetMode="External"/><Relationship Id="rId168" Type="http://schemas.openxmlformats.org/officeDocument/2006/relationships/hyperlink" Target="consultantplus://offline/ref=D70F5002571EE603C1705EB0C66E7E679A9FC4ADB9DA127B99477C7E3958B03F1A82FA1CB01735A59C30E9C61BqD5EF" TargetMode="External"/><Relationship Id="rId312" Type="http://schemas.openxmlformats.org/officeDocument/2006/relationships/image" Target="media/image147.jpeg"/><Relationship Id="rId333" Type="http://schemas.openxmlformats.org/officeDocument/2006/relationships/image" Target="media/image168.jpeg"/><Relationship Id="rId354" Type="http://schemas.openxmlformats.org/officeDocument/2006/relationships/image" Target="media/image189.jpeg"/><Relationship Id="rId51" Type="http://schemas.openxmlformats.org/officeDocument/2006/relationships/hyperlink" Target="consultantplus://offline/ref=D70F5002571EE603C1705EB0C66E7E679D9ECDA1B4D7127B99477C7E3958B03F0882A210B01F2BA59C25BF975D8977EBF918EE13AF253FFDq051F" TargetMode="External"/><Relationship Id="rId72" Type="http://schemas.openxmlformats.org/officeDocument/2006/relationships/hyperlink" Target="consultantplus://offline/ref=D70F5002571EE603C1705EB0C66E7E679A97C5A0B2DB127B99477C7E3958B03F0882A210B01F2BA39825BF975D8977EBF918EE13AF253FFDq051F" TargetMode="External"/><Relationship Id="rId93" Type="http://schemas.openxmlformats.org/officeDocument/2006/relationships/hyperlink" Target="consultantplus://offline/ref=D70F5002571EE603C1705EB0C66E7E679B9DCFA2B4D5127B99477C7E3958B03F1A82FA1CB01735A59C30E9C61BqD5EF" TargetMode="External"/><Relationship Id="rId189" Type="http://schemas.openxmlformats.org/officeDocument/2006/relationships/image" Target="media/image25.png"/><Relationship Id="rId375" Type="http://schemas.openxmlformats.org/officeDocument/2006/relationships/image" Target="media/image210.jpeg"/><Relationship Id="rId3" Type="http://schemas.openxmlformats.org/officeDocument/2006/relationships/webSettings" Target="webSettings.xml"/><Relationship Id="rId214" Type="http://schemas.openxmlformats.org/officeDocument/2006/relationships/image" Target="media/image50.jpeg"/><Relationship Id="rId235" Type="http://schemas.openxmlformats.org/officeDocument/2006/relationships/image" Target="media/image71.png"/><Relationship Id="rId256" Type="http://schemas.openxmlformats.org/officeDocument/2006/relationships/image" Target="media/image92.png"/><Relationship Id="rId277" Type="http://schemas.openxmlformats.org/officeDocument/2006/relationships/image" Target="media/image113.png"/><Relationship Id="rId298" Type="http://schemas.openxmlformats.org/officeDocument/2006/relationships/image" Target="media/image133.png"/><Relationship Id="rId116" Type="http://schemas.openxmlformats.org/officeDocument/2006/relationships/hyperlink" Target="consultantplus://offline/ref=D70F5002571EE603C17041A5C36E7E679898CBA3B5D84F71911E707C3E57EF3A0F93A211B8012AA6802CEBC4q15BF" TargetMode="External"/><Relationship Id="rId137" Type="http://schemas.openxmlformats.org/officeDocument/2006/relationships/hyperlink" Target="consultantplus://offline/ref=D70F5002571EE603C17041A5C36E7E679896CBACB6D84F71911E707C3E57EF3A0F93A211B8012AA6802CEBC4q15BF" TargetMode="External"/><Relationship Id="rId158" Type="http://schemas.openxmlformats.org/officeDocument/2006/relationships/hyperlink" Target="consultantplus://offline/ref=D70F5002571EE603C17041A5C36E7E679B9ACDADB2D84F71911E707C3E57EF3A0F93A211B8012AA6802CEBC4q15BF" TargetMode="External"/><Relationship Id="rId302" Type="http://schemas.openxmlformats.org/officeDocument/2006/relationships/image" Target="media/image137.png"/><Relationship Id="rId323" Type="http://schemas.openxmlformats.org/officeDocument/2006/relationships/image" Target="media/image158.png"/><Relationship Id="rId344" Type="http://schemas.openxmlformats.org/officeDocument/2006/relationships/image" Target="media/image179.jpeg"/><Relationship Id="rId20" Type="http://schemas.openxmlformats.org/officeDocument/2006/relationships/hyperlink" Target="consultantplus://offline/ref=D70F5002571EE603C1705EB0C66E7E679A97C5A0B2DB127B99477C7E3958B03F0882A210B01F2BA69B25BF975D8977EBF918EE13AF253FFDq051F" TargetMode="External"/><Relationship Id="rId41" Type="http://schemas.openxmlformats.org/officeDocument/2006/relationships/hyperlink" Target="consultantplus://offline/ref=D70F5002571EE603C1705EB0C66E7E679A97C5A0B2DB127B99477C7E3958B03F0882A210B01F2BA09A25BF975D8977EBF918EE13AF253FFDq051F" TargetMode="External"/><Relationship Id="rId62" Type="http://schemas.openxmlformats.org/officeDocument/2006/relationships/hyperlink" Target="consultantplus://offline/ref=D70F5002571EE603C17041A5C36E7E679B9FCBA7B8D84F71911E707C3E57EF3A0F93A211B8012AA6802CEBC4q15BF" TargetMode="External"/><Relationship Id="rId83" Type="http://schemas.openxmlformats.org/officeDocument/2006/relationships/hyperlink" Target="consultantplus://offline/ref=D70F5002571EE603C1705EB0C66E7E679A97C5A0B2DB127B99477C7E3958B03F0882A210B01F2BAC9925BF975D8977EBF918EE13AF253FFDq051F" TargetMode="External"/><Relationship Id="rId179" Type="http://schemas.openxmlformats.org/officeDocument/2006/relationships/image" Target="media/image15.png"/><Relationship Id="rId365" Type="http://schemas.openxmlformats.org/officeDocument/2006/relationships/image" Target="media/image200.jpeg"/><Relationship Id="rId190" Type="http://schemas.openxmlformats.org/officeDocument/2006/relationships/image" Target="media/image26.png"/><Relationship Id="rId204" Type="http://schemas.openxmlformats.org/officeDocument/2006/relationships/image" Target="media/image40.jpeg"/><Relationship Id="rId225" Type="http://schemas.openxmlformats.org/officeDocument/2006/relationships/image" Target="media/image61.png"/><Relationship Id="rId246" Type="http://schemas.openxmlformats.org/officeDocument/2006/relationships/image" Target="media/image82.png"/><Relationship Id="rId267" Type="http://schemas.openxmlformats.org/officeDocument/2006/relationships/image" Target="media/image103.png"/><Relationship Id="rId288" Type="http://schemas.openxmlformats.org/officeDocument/2006/relationships/image" Target="media/image124.png"/><Relationship Id="rId106" Type="http://schemas.openxmlformats.org/officeDocument/2006/relationships/hyperlink" Target="consultantplus://offline/ref=D70F5002571EE603C17041A5C36E7E679B9AC8A4B4D84F71911E707C3E57EF3A0F93A211B8012AA6802CEBC4q15BF" TargetMode="External"/><Relationship Id="rId127" Type="http://schemas.openxmlformats.org/officeDocument/2006/relationships/hyperlink" Target="consultantplus://offline/ref=D70F5002571EE603C17041A5C36E7E679897CAA5B3D84F71911E707C3E57EF3A0F93A211B8012AA6802CEBC4q15BF" TargetMode="External"/><Relationship Id="rId313" Type="http://schemas.openxmlformats.org/officeDocument/2006/relationships/image" Target="media/image148.png"/><Relationship Id="rId10" Type="http://schemas.openxmlformats.org/officeDocument/2006/relationships/hyperlink" Target="consultantplus://offline/ref=D70F5002571EE603C1705EB0C66E7E679A9AC4A4B3D5127B99477C7E3958B03F0882A210B01F2BAC9E25BF975D8977EBF918EE13AF253FFDq051F" TargetMode="External"/><Relationship Id="rId31" Type="http://schemas.openxmlformats.org/officeDocument/2006/relationships/hyperlink" Target="consultantplus://offline/ref=D70F5002571EE603C1705EB0C66E7E679B9ECBA4B5D4127B99477C7E3958B03F0882A210B01F2BA59B25BF975D8977EBF918EE13AF253FFDq051F" TargetMode="External"/><Relationship Id="rId52" Type="http://schemas.openxmlformats.org/officeDocument/2006/relationships/hyperlink" Target="consultantplus://offline/ref=D70F5002571EE603C1705EB0C66E7E679A97C5A0B2DB127B99477C7E3958B03F0882A210B01F2BA19925BF975D8977EBF918EE13AF253FFDq051F" TargetMode="External"/><Relationship Id="rId73" Type="http://schemas.openxmlformats.org/officeDocument/2006/relationships/hyperlink" Target="consultantplus://offline/ref=D70F5002571EE603C1705EB0C66E7E679A97C5A0B2DB127B99477C7E3958B03F0882A210B01F2BA39925BF975D8977EBF918EE13AF253FFDq051F" TargetMode="External"/><Relationship Id="rId94" Type="http://schemas.openxmlformats.org/officeDocument/2006/relationships/hyperlink" Target="consultantplus://offline/ref=D70F5002571EE603C17041A5C36E7E67919ECCA2BA854579C812727B3108EA2F1ECBAF19AE1E29BA9C2EE9qC54F" TargetMode="External"/><Relationship Id="rId148" Type="http://schemas.openxmlformats.org/officeDocument/2006/relationships/hyperlink" Target="consultantplus://offline/ref=D70F5002571EE603C1705DA5DF6E7E679B9FC4A0B3D84F71911E707C3E57EF3A0F93A211B8012AA6802CEBC4q15BF" TargetMode="External"/><Relationship Id="rId169" Type="http://schemas.openxmlformats.org/officeDocument/2006/relationships/hyperlink" Target="consultantplus://offline/ref=D70F5002571EE603C1705EB0C66E7E679A97C5A0B2DB127B99477C7E3958B03F0882A210B01F2BAD9825BF975D8977EBF918EE13AF253FFDq051F" TargetMode="External"/><Relationship Id="rId334" Type="http://schemas.openxmlformats.org/officeDocument/2006/relationships/image" Target="media/image169.jpeg"/><Relationship Id="rId355" Type="http://schemas.openxmlformats.org/officeDocument/2006/relationships/image" Target="media/image190.jpeg"/><Relationship Id="rId376" Type="http://schemas.openxmlformats.org/officeDocument/2006/relationships/image" Target="media/image211.jpeg"/><Relationship Id="rId4" Type="http://schemas.openxmlformats.org/officeDocument/2006/relationships/hyperlink" Target="consultantplus://offline/ref=D70F5002571EE603C1705EB0C66E7E679A97C5A0B2DB127B99477C7E3958B03F0882A210B01F2BA49825BF975D8977EBF918EE13AF253FFDq051F" TargetMode="External"/><Relationship Id="rId180" Type="http://schemas.openxmlformats.org/officeDocument/2006/relationships/image" Target="media/image16.png"/><Relationship Id="rId215" Type="http://schemas.openxmlformats.org/officeDocument/2006/relationships/image" Target="media/image51.jpeg"/><Relationship Id="rId236" Type="http://schemas.openxmlformats.org/officeDocument/2006/relationships/image" Target="media/image72.png"/><Relationship Id="rId257" Type="http://schemas.openxmlformats.org/officeDocument/2006/relationships/image" Target="media/image93.png"/><Relationship Id="rId278" Type="http://schemas.openxmlformats.org/officeDocument/2006/relationships/image" Target="media/image1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220</Pages>
  <Words>59650</Words>
  <Characters>340008</Characters>
  <Application>Microsoft Office Word</Application>
  <DocSecurity>0</DocSecurity>
  <Lines>2833</Lines>
  <Paragraphs>797</Paragraphs>
  <ScaleCrop>false</ScaleCrop>
  <Company>RePack by SPecialiST</Company>
  <LinksUpToDate>false</LinksUpToDate>
  <CharactersWithSpaces>398861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2022-12-08T05:57:00Z</dcterms:created>
  <dcterms:modified xsi:type="dcterms:W3CDTF">2022-12-08T06:01:00Z</dcterms:modified>
</cp:coreProperties>
</file>