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Pr="000101B5" w:rsidRDefault="000101B5" w:rsidP="000101B5">
      <w:pPr>
        <w:jc w:val="center"/>
        <w:rPr>
          <w:b/>
          <w:sz w:val="26"/>
          <w:szCs w:val="26"/>
        </w:rPr>
      </w:pPr>
      <w:r w:rsidRPr="000101B5">
        <w:rPr>
          <w:b/>
          <w:sz w:val="26"/>
          <w:szCs w:val="26"/>
        </w:rPr>
        <w:t>РФ</w:t>
      </w:r>
    </w:p>
    <w:p w:rsidR="000101B5" w:rsidRPr="000101B5" w:rsidRDefault="000101B5" w:rsidP="000101B5">
      <w:pPr>
        <w:jc w:val="center"/>
        <w:rPr>
          <w:b/>
          <w:sz w:val="26"/>
          <w:szCs w:val="26"/>
        </w:rPr>
      </w:pPr>
      <w:r w:rsidRPr="000101B5">
        <w:rPr>
          <w:b/>
          <w:sz w:val="26"/>
          <w:szCs w:val="26"/>
        </w:rPr>
        <w:t>КАЛУЖСКАЯ  ОБЛАСТЬ</w:t>
      </w:r>
    </w:p>
    <w:p w:rsidR="000101B5" w:rsidRPr="000101B5" w:rsidRDefault="000101B5" w:rsidP="000101B5">
      <w:pPr>
        <w:jc w:val="center"/>
        <w:rPr>
          <w:b/>
          <w:sz w:val="26"/>
          <w:szCs w:val="26"/>
        </w:rPr>
      </w:pPr>
    </w:p>
    <w:p w:rsidR="000101B5" w:rsidRPr="000101B5" w:rsidRDefault="000101B5" w:rsidP="000101B5">
      <w:pPr>
        <w:jc w:val="center"/>
        <w:rPr>
          <w:b/>
          <w:sz w:val="26"/>
          <w:szCs w:val="26"/>
        </w:rPr>
      </w:pPr>
      <w:proofErr w:type="spellStart"/>
      <w:r w:rsidRPr="000101B5">
        <w:rPr>
          <w:b/>
          <w:sz w:val="26"/>
          <w:szCs w:val="26"/>
        </w:rPr>
        <w:t>Малоярославецкий</w:t>
      </w:r>
      <w:proofErr w:type="spellEnd"/>
      <w:r w:rsidRPr="000101B5">
        <w:rPr>
          <w:b/>
          <w:sz w:val="26"/>
          <w:szCs w:val="26"/>
        </w:rPr>
        <w:t xml:space="preserve"> район</w:t>
      </w:r>
    </w:p>
    <w:p w:rsidR="000101B5" w:rsidRPr="000101B5" w:rsidRDefault="000101B5" w:rsidP="000101B5">
      <w:pPr>
        <w:jc w:val="center"/>
        <w:rPr>
          <w:b/>
          <w:sz w:val="26"/>
          <w:szCs w:val="26"/>
        </w:rPr>
      </w:pPr>
      <w:r w:rsidRPr="000101B5">
        <w:rPr>
          <w:b/>
          <w:sz w:val="26"/>
          <w:szCs w:val="26"/>
        </w:rPr>
        <w:t>Муниципальное  образование  сельского поселения</w:t>
      </w:r>
    </w:p>
    <w:p w:rsidR="000101B5" w:rsidRPr="000101B5" w:rsidRDefault="000101B5" w:rsidP="000101B5">
      <w:pPr>
        <w:jc w:val="center"/>
        <w:rPr>
          <w:b/>
          <w:sz w:val="26"/>
          <w:szCs w:val="26"/>
        </w:rPr>
      </w:pPr>
      <w:r w:rsidRPr="000101B5">
        <w:rPr>
          <w:b/>
          <w:sz w:val="26"/>
          <w:szCs w:val="26"/>
        </w:rPr>
        <w:t>«Село Маклино»</w:t>
      </w:r>
    </w:p>
    <w:p w:rsidR="000101B5" w:rsidRPr="000101B5" w:rsidRDefault="000101B5" w:rsidP="000101B5">
      <w:pPr>
        <w:jc w:val="center"/>
        <w:rPr>
          <w:b/>
          <w:sz w:val="26"/>
          <w:szCs w:val="26"/>
        </w:rPr>
      </w:pPr>
      <w:r w:rsidRPr="000101B5">
        <w:rPr>
          <w:b/>
          <w:sz w:val="26"/>
          <w:szCs w:val="26"/>
        </w:rPr>
        <w:t xml:space="preserve">А Д М И Н И С Т </w:t>
      </w:r>
      <w:proofErr w:type="gramStart"/>
      <w:r w:rsidRPr="000101B5">
        <w:rPr>
          <w:b/>
          <w:sz w:val="26"/>
          <w:szCs w:val="26"/>
        </w:rPr>
        <w:t>Р</w:t>
      </w:r>
      <w:proofErr w:type="gramEnd"/>
      <w:r w:rsidRPr="000101B5">
        <w:rPr>
          <w:b/>
          <w:sz w:val="26"/>
          <w:szCs w:val="26"/>
        </w:rPr>
        <w:t xml:space="preserve"> А Ц И Я</w:t>
      </w:r>
    </w:p>
    <w:p w:rsidR="000101B5" w:rsidRPr="000101B5" w:rsidRDefault="000101B5" w:rsidP="000101B5">
      <w:pPr>
        <w:jc w:val="center"/>
        <w:rPr>
          <w:b/>
          <w:sz w:val="26"/>
          <w:szCs w:val="26"/>
        </w:rPr>
      </w:pPr>
    </w:p>
    <w:p w:rsidR="000101B5" w:rsidRPr="000101B5" w:rsidRDefault="000101B5" w:rsidP="000101B5">
      <w:pPr>
        <w:jc w:val="center"/>
        <w:rPr>
          <w:b/>
          <w:sz w:val="26"/>
          <w:szCs w:val="26"/>
        </w:rPr>
      </w:pPr>
      <w:r w:rsidRPr="000101B5">
        <w:rPr>
          <w:b/>
          <w:sz w:val="26"/>
          <w:szCs w:val="26"/>
        </w:rPr>
        <w:t>ПОСТАНОВЛЕНИЕ</w:t>
      </w:r>
    </w:p>
    <w:p w:rsidR="000101B5" w:rsidRPr="000101B5" w:rsidRDefault="000101B5" w:rsidP="000101B5">
      <w:pPr>
        <w:rPr>
          <w:b/>
          <w:sz w:val="26"/>
          <w:szCs w:val="26"/>
        </w:rPr>
      </w:pPr>
    </w:p>
    <w:p w:rsidR="000101B5" w:rsidRPr="000101B5" w:rsidRDefault="000101B5" w:rsidP="000101B5">
      <w:pPr>
        <w:tabs>
          <w:tab w:val="left" w:pos="7500"/>
        </w:tabs>
        <w:spacing w:before="240"/>
      </w:pPr>
      <w:r w:rsidRPr="000101B5">
        <w:t>«09» июня 2022 г.                                                                                            № 241</w:t>
      </w:r>
    </w:p>
    <w:p w:rsidR="000101B5" w:rsidRPr="000101B5" w:rsidRDefault="000101B5" w:rsidP="000101B5">
      <w:pPr>
        <w:tabs>
          <w:tab w:val="left" w:pos="851"/>
        </w:tabs>
        <w:spacing w:before="240" w:line="276" w:lineRule="auto"/>
        <w:ind w:right="4535"/>
        <w:jc w:val="both"/>
        <w:rPr>
          <w:b/>
          <w:bCs/>
        </w:rPr>
      </w:pPr>
      <w:r w:rsidRPr="000101B5">
        <w:rPr>
          <w:b/>
          <w:bCs/>
        </w:rPr>
        <w:t>Об утверждении муниципальной программы «Комплексное развитие систем коммунальной инфраструктуры СП «Село Маклино» на 2022-2032 гг.»</w:t>
      </w:r>
    </w:p>
    <w:p w:rsidR="000101B5" w:rsidRPr="000101B5" w:rsidRDefault="000101B5" w:rsidP="000101B5">
      <w:pPr>
        <w:tabs>
          <w:tab w:val="left" w:pos="851"/>
        </w:tabs>
        <w:spacing w:before="120" w:line="276" w:lineRule="auto"/>
        <w:ind w:firstLine="709"/>
        <w:jc w:val="both"/>
      </w:pPr>
      <w:proofErr w:type="gramStart"/>
      <w:r w:rsidRPr="000101B5">
        <w:t>В соответствии с Федеральным законом от 06.10.2003 года № 131-ФЗ «Об общих при</w:t>
      </w:r>
      <w:r w:rsidRPr="000101B5">
        <w:t>н</w:t>
      </w:r>
      <w:r w:rsidRPr="000101B5">
        <w:t>ципах организации местного самоуправления в Российской Федерации»</w:t>
      </w:r>
      <w:r w:rsidRPr="000101B5">
        <w:rPr>
          <w:color w:val="000000"/>
        </w:rPr>
        <w:t>, Постановлением А</w:t>
      </w:r>
      <w:r w:rsidRPr="000101B5">
        <w:rPr>
          <w:color w:val="000000"/>
        </w:rPr>
        <w:t>д</w:t>
      </w:r>
      <w:r w:rsidRPr="000101B5">
        <w:rPr>
          <w:color w:val="000000"/>
        </w:rPr>
        <w:t xml:space="preserve">министрации сельского поселения «Село Маклино» № 107 от 30.08.2017 г. «Об утверждении Порядка принятия решения о разработке муниципальных программ сельского поселения «Село Маклино», на основании </w:t>
      </w:r>
      <w:r w:rsidRPr="000101B5">
        <w:t>Устава сельского поселения, Администрация сельского поселения «Село Маклино»</w:t>
      </w:r>
      <w:proofErr w:type="gramEnd"/>
    </w:p>
    <w:p w:rsidR="000101B5" w:rsidRPr="000101B5" w:rsidRDefault="000101B5" w:rsidP="000101B5">
      <w:pPr>
        <w:tabs>
          <w:tab w:val="left" w:pos="851"/>
        </w:tabs>
        <w:spacing w:before="120" w:after="120" w:line="276" w:lineRule="auto"/>
        <w:jc w:val="both"/>
        <w:rPr>
          <w:b/>
          <w:bCs/>
        </w:rPr>
      </w:pPr>
      <w:r w:rsidRPr="000101B5">
        <w:rPr>
          <w:b/>
          <w:bCs/>
        </w:rPr>
        <w:t>ПОСТАНОВЛЯЕТ:</w:t>
      </w:r>
    </w:p>
    <w:p w:rsidR="000101B5" w:rsidRPr="000101B5" w:rsidRDefault="000101B5" w:rsidP="000101B5">
      <w:pPr>
        <w:tabs>
          <w:tab w:val="left" w:pos="851"/>
        </w:tabs>
        <w:spacing w:line="276" w:lineRule="auto"/>
        <w:jc w:val="both"/>
      </w:pPr>
      <w:r w:rsidRPr="000101B5">
        <w:t>1. Утвердить прилагаемую муниципальную программу «Комплексное развитие систем комм</w:t>
      </w:r>
      <w:r w:rsidRPr="000101B5">
        <w:t>у</w:t>
      </w:r>
      <w:r w:rsidRPr="000101B5">
        <w:t>нальной инфраструктуры сельского поселения «Село Маклино» на 2022-2032 годы».</w:t>
      </w:r>
    </w:p>
    <w:p w:rsidR="000101B5" w:rsidRPr="000101B5" w:rsidRDefault="000101B5" w:rsidP="000101B5">
      <w:pPr>
        <w:tabs>
          <w:tab w:val="left" w:pos="851"/>
        </w:tabs>
        <w:spacing w:line="276" w:lineRule="auto"/>
        <w:jc w:val="both"/>
      </w:pPr>
      <w:r w:rsidRPr="000101B5">
        <w:t>2. Настоящее постановление вступает в силу после опубликования (обнародования) на офиц</w:t>
      </w:r>
      <w:r w:rsidRPr="000101B5">
        <w:t>и</w:t>
      </w:r>
      <w:r w:rsidRPr="000101B5">
        <w:t>альном сайте Администрации сайте Администрации сельского поселения «Село Маклино».</w:t>
      </w:r>
    </w:p>
    <w:p w:rsidR="000101B5" w:rsidRPr="000101B5" w:rsidRDefault="000101B5" w:rsidP="000101B5">
      <w:pPr>
        <w:tabs>
          <w:tab w:val="left" w:pos="851"/>
        </w:tabs>
        <w:spacing w:line="276" w:lineRule="auto"/>
        <w:jc w:val="both"/>
      </w:pPr>
      <w:r w:rsidRPr="000101B5">
        <w:t xml:space="preserve">3. </w:t>
      </w:r>
      <w:proofErr w:type="gramStart"/>
      <w:r w:rsidRPr="000101B5">
        <w:t>Контроль за</w:t>
      </w:r>
      <w:proofErr w:type="gramEnd"/>
      <w:r w:rsidRPr="000101B5">
        <w:t xml:space="preserve"> выполнением постановления оставляю за собой.</w:t>
      </w:r>
    </w:p>
    <w:p w:rsidR="000101B5" w:rsidRPr="000101B5" w:rsidRDefault="000101B5" w:rsidP="000101B5">
      <w:pPr>
        <w:spacing w:after="160" w:line="259" w:lineRule="auto"/>
        <w:rPr>
          <w:b/>
        </w:rPr>
      </w:pPr>
    </w:p>
    <w:p w:rsidR="000101B5" w:rsidRPr="000101B5" w:rsidRDefault="000101B5" w:rsidP="000101B5">
      <w:pPr>
        <w:spacing w:after="160" w:line="259" w:lineRule="auto"/>
        <w:rPr>
          <w:b/>
        </w:rPr>
      </w:pPr>
      <w:r w:rsidRPr="000101B5">
        <w:rPr>
          <w:b/>
        </w:rPr>
        <w:t>Глава Администрации</w:t>
      </w:r>
    </w:p>
    <w:p w:rsidR="000101B5" w:rsidRDefault="000101B5" w:rsidP="000101B5">
      <w:pPr>
        <w:jc w:val="center"/>
        <w:rPr>
          <w:b/>
          <w:i/>
          <w:sz w:val="22"/>
          <w:szCs w:val="22"/>
        </w:rPr>
      </w:pPr>
      <w:r w:rsidRPr="000101B5">
        <w:rPr>
          <w:b/>
        </w:rPr>
        <w:t>СП «Село Маклино»                                                            С.А. Гольцов</w:t>
      </w: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  <w:bookmarkStart w:id="0" w:name="_GoBack"/>
      <w:bookmarkEnd w:id="0"/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0101B5" w:rsidRDefault="000101B5" w:rsidP="001E037F">
      <w:pPr>
        <w:jc w:val="center"/>
        <w:rPr>
          <w:b/>
          <w:i/>
          <w:sz w:val="22"/>
          <w:szCs w:val="22"/>
        </w:rPr>
      </w:pPr>
    </w:p>
    <w:p w:rsidR="001E037F" w:rsidRPr="00DD6EE3" w:rsidRDefault="001E037F" w:rsidP="001E037F">
      <w:pPr>
        <w:jc w:val="center"/>
        <w:rPr>
          <w:b/>
          <w:i/>
          <w:sz w:val="22"/>
          <w:szCs w:val="22"/>
        </w:rPr>
      </w:pPr>
      <w:r w:rsidRPr="00DD6EE3">
        <w:rPr>
          <w:b/>
          <w:i/>
          <w:sz w:val="22"/>
          <w:szCs w:val="22"/>
        </w:rPr>
        <w:lastRenderedPageBreak/>
        <w:t>Российская Федерация</w:t>
      </w:r>
    </w:p>
    <w:p w:rsidR="001E037F" w:rsidRPr="00DD6EE3" w:rsidRDefault="001E037F" w:rsidP="001E037F">
      <w:pPr>
        <w:jc w:val="center"/>
        <w:rPr>
          <w:b/>
          <w:i/>
          <w:sz w:val="22"/>
          <w:szCs w:val="22"/>
        </w:rPr>
      </w:pPr>
      <w:r w:rsidRPr="00DD6EE3">
        <w:rPr>
          <w:b/>
          <w:i/>
          <w:sz w:val="22"/>
          <w:szCs w:val="22"/>
        </w:rPr>
        <w:t>Межрегиональный центр экспертных и аудиторских орган</w:t>
      </w:r>
      <w:r w:rsidR="008653CC">
        <w:rPr>
          <w:b/>
          <w:i/>
          <w:sz w:val="22"/>
          <w:szCs w:val="22"/>
        </w:rPr>
        <w:t xml:space="preserve">изаций ЖКХ </w:t>
      </w:r>
      <w:r w:rsidR="008653CC">
        <w:rPr>
          <w:b/>
          <w:i/>
          <w:sz w:val="22"/>
          <w:szCs w:val="22"/>
        </w:rPr>
        <w:br/>
        <w:t>(свидетельство № 04/2022</w:t>
      </w:r>
      <w:r w:rsidRPr="00DD6EE3">
        <w:rPr>
          <w:b/>
          <w:i/>
          <w:sz w:val="22"/>
          <w:szCs w:val="22"/>
        </w:rPr>
        <w:t>)</w:t>
      </w:r>
    </w:p>
    <w:p w:rsidR="001E037F" w:rsidRPr="00DD6EE3" w:rsidRDefault="001E037F" w:rsidP="001E037F">
      <w:pPr>
        <w:jc w:val="center"/>
        <w:rPr>
          <w:i/>
          <w:sz w:val="22"/>
          <w:szCs w:val="22"/>
        </w:rPr>
      </w:pPr>
      <w:r w:rsidRPr="00DD6EE3">
        <w:rPr>
          <w:i/>
          <w:sz w:val="22"/>
          <w:szCs w:val="22"/>
        </w:rPr>
        <w:t>Некоммерческое партнерство Саморегулируемой организации в области энергетического обследования «</w:t>
      </w:r>
      <w:proofErr w:type="spellStart"/>
      <w:r w:rsidRPr="00DD6EE3">
        <w:rPr>
          <w:i/>
          <w:sz w:val="22"/>
          <w:szCs w:val="22"/>
        </w:rPr>
        <w:t>РусЭнергоАудит</w:t>
      </w:r>
      <w:proofErr w:type="spellEnd"/>
      <w:r w:rsidRPr="00DD6EE3">
        <w:rPr>
          <w:i/>
          <w:sz w:val="22"/>
          <w:szCs w:val="22"/>
        </w:rPr>
        <w:t xml:space="preserve">» </w:t>
      </w:r>
    </w:p>
    <w:p w:rsidR="001E037F" w:rsidRPr="00DD6EE3" w:rsidRDefault="001E037F" w:rsidP="001E037F">
      <w:pPr>
        <w:jc w:val="center"/>
        <w:rPr>
          <w:i/>
          <w:sz w:val="22"/>
          <w:szCs w:val="22"/>
        </w:rPr>
      </w:pPr>
      <w:r w:rsidRPr="00DD6EE3">
        <w:rPr>
          <w:i/>
          <w:sz w:val="22"/>
          <w:szCs w:val="22"/>
        </w:rPr>
        <w:t>(свидетельство № 89-2012-4011017500-Э-064)</w:t>
      </w:r>
    </w:p>
    <w:p w:rsidR="001E037F" w:rsidRDefault="001E037F" w:rsidP="001E037F">
      <w:pPr>
        <w:spacing w:after="240"/>
        <w:jc w:val="center"/>
        <w:rPr>
          <w:b/>
          <w:sz w:val="22"/>
          <w:szCs w:val="22"/>
        </w:rPr>
      </w:pPr>
      <w:r w:rsidRPr="00DD6EE3">
        <w:rPr>
          <w:b/>
          <w:sz w:val="22"/>
          <w:szCs w:val="22"/>
        </w:rPr>
        <w:t>Общество с ограниченной ответственностью «Управляющая Компания»</w:t>
      </w:r>
    </w:p>
    <w:p w:rsidR="001E037F" w:rsidRPr="00EB6FC7" w:rsidRDefault="001E037F" w:rsidP="001E037F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Россия, 249094, Калужская обл., г. Малоярославец, ул. Крымская, д. 4</w:t>
      </w:r>
    </w:p>
    <w:p w:rsidR="001E037F" w:rsidRPr="00DD6EE3" w:rsidRDefault="001E037F" w:rsidP="001E037F">
      <w:pPr>
        <w:ind w:firstLine="567"/>
        <w:jc w:val="right"/>
        <w:rPr>
          <w:sz w:val="28"/>
          <w:lang w:val="en-US"/>
        </w:rPr>
      </w:pPr>
      <w:proofErr w:type="gramStart"/>
      <w:r w:rsidRPr="00DD6EE3">
        <w:rPr>
          <w:sz w:val="20"/>
          <w:szCs w:val="20"/>
          <w:lang w:val="en-US"/>
        </w:rPr>
        <w:t>e-mail</w:t>
      </w:r>
      <w:proofErr w:type="gramEnd"/>
      <w:r w:rsidRPr="00DD6EE3">
        <w:rPr>
          <w:sz w:val="20"/>
          <w:szCs w:val="20"/>
          <w:lang w:val="en-US"/>
        </w:rPr>
        <w:t>: sav_ov@mail.ru</w:t>
      </w:r>
    </w:p>
    <w:p w:rsidR="001E037F" w:rsidRDefault="00090381" w:rsidP="001E037F">
      <w:pPr>
        <w:ind w:firstLine="567"/>
        <w:jc w:val="both"/>
        <w:rPr>
          <w:sz w:val="28"/>
          <w:lang w:val="en-US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05pt;margin-top:5.75pt;width:486pt;height:.05pt;z-index:251657728" o:connectortype="straight">
            <v:shadow on="t" type="double" opacity=".5" color2="shadow add(102)" offset="-3pt,-3pt" offset2="-6pt,-6pt"/>
          </v:shape>
        </w:pict>
      </w:r>
      <w:r w:rsidR="001E037F" w:rsidRPr="00DD6EE3">
        <w:rPr>
          <w:sz w:val="28"/>
          <w:lang w:val="en-US"/>
        </w:rPr>
        <w:t xml:space="preserve">                  </w:t>
      </w:r>
    </w:p>
    <w:p w:rsidR="001E037F" w:rsidRDefault="001E037F" w:rsidP="001E037F">
      <w:pPr>
        <w:ind w:firstLine="567"/>
        <w:jc w:val="both"/>
        <w:rPr>
          <w:sz w:val="28"/>
          <w:lang w:val="en-US"/>
        </w:rPr>
      </w:pPr>
    </w:p>
    <w:p w:rsidR="001E037F" w:rsidRPr="00DD6EE3" w:rsidRDefault="001E037F" w:rsidP="001E037F">
      <w:pPr>
        <w:ind w:firstLine="567"/>
        <w:jc w:val="both"/>
        <w:rPr>
          <w:sz w:val="28"/>
          <w:lang w:val="en-US"/>
        </w:rPr>
      </w:pP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4968"/>
        <w:gridCol w:w="4500"/>
      </w:tblGrid>
      <w:tr w:rsidR="001E037F" w:rsidRPr="00EB6FC7" w:rsidTr="003F7F71">
        <w:tc>
          <w:tcPr>
            <w:tcW w:w="4968" w:type="dxa"/>
          </w:tcPr>
          <w:p w:rsidR="001E037F" w:rsidRPr="00EB6FC7" w:rsidRDefault="001E037F" w:rsidP="003F7F71">
            <w:pPr>
              <w:ind w:firstLine="567"/>
              <w:jc w:val="right"/>
              <w:rPr>
                <w:sz w:val="28"/>
              </w:rPr>
            </w:pPr>
            <w:r w:rsidRPr="00EB6FC7">
              <w:rPr>
                <w:sz w:val="28"/>
              </w:rPr>
              <w:t>Заказчик:</w:t>
            </w:r>
          </w:p>
        </w:tc>
        <w:tc>
          <w:tcPr>
            <w:tcW w:w="4500" w:type="dxa"/>
          </w:tcPr>
          <w:p w:rsidR="001E037F" w:rsidRPr="00EB6FC7" w:rsidRDefault="001E037F" w:rsidP="003F7F71">
            <w:pPr>
              <w:jc w:val="right"/>
              <w:rPr>
                <w:sz w:val="28"/>
                <w:szCs w:val="28"/>
              </w:rPr>
            </w:pPr>
            <w:r w:rsidRPr="00EB6FC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 w:rsidR="00233298">
              <w:rPr>
                <w:sz w:val="28"/>
                <w:szCs w:val="28"/>
              </w:rPr>
              <w:t>ния «Село Маклино</w:t>
            </w:r>
            <w:r>
              <w:rPr>
                <w:sz w:val="28"/>
                <w:szCs w:val="28"/>
              </w:rPr>
              <w:t>»</w:t>
            </w:r>
            <w:r w:rsidRPr="00EB6FC7">
              <w:rPr>
                <w:sz w:val="28"/>
                <w:szCs w:val="28"/>
              </w:rPr>
              <w:t xml:space="preserve"> </w:t>
            </w:r>
          </w:p>
          <w:p w:rsidR="001E037F" w:rsidRPr="00EB6FC7" w:rsidRDefault="001E037F" w:rsidP="003F7F71">
            <w:pPr>
              <w:rPr>
                <w:sz w:val="28"/>
              </w:rPr>
            </w:pPr>
            <w:r w:rsidRPr="00EB6FC7">
              <w:rPr>
                <w:sz w:val="28"/>
                <w:szCs w:val="28"/>
              </w:rPr>
              <w:t xml:space="preserve">     </w:t>
            </w:r>
          </w:p>
        </w:tc>
      </w:tr>
    </w:tbl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keepNext/>
        <w:spacing w:line="360" w:lineRule="auto"/>
        <w:ind w:firstLine="709"/>
        <w:jc w:val="center"/>
        <w:outlineLvl w:val="5"/>
        <w:rPr>
          <w:bCs/>
          <w:i/>
          <w:iCs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2E1A3A" w:rsidRDefault="001E037F" w:rsidP="001E037F">
      <w:pPr>
        <w:jc w:val="center"/>
        <w:rPr>
          <w:sz w:val="36"/>
          <w:szCs w:val="36"/>
          <w:u w:val="single"/>
        </w:rPr>
      </w:pPr>
      <w:r w:rsidRPr="002E1A3A">
        <w:rPr>
          <w:b/>
          <w:sz w:val="36"/>
          <w:szCs w:val="36"/>
        </w:rPr>
        <w:t>Программа комплексного развития систем комму</w:t>
      </w:r>
      <w:r w:rsidR="00233298">
        <w:rPr>
          <w:b/>
          <w:sz w:val="36"/>
          <w:szCs w:val="36"/>
        </w:rPr>
        <w:t>нальной инфраструктуры СП «Село Маклино</w:t>
      </w:r>
      <w:r w:rsidR="008653CC">
        <w:rPr>
          <w:b/>
          <w:sz w:val="36"/>
          <w:szCs w:val="36"/>
        </w:rPr>
        <w:t xml:space="preserve">»  </w:t>
      </w:r>
      <w:r w:rsidR="008653CC">
        <w:rPr>
          <w:b/>
          <w:sz w:val="36"/>
          <w:szCs w:val="36"/>
        </w:rPr>
        <w:br/>
        <w:t>на 2022-2032</w:t>
      </w:r>
      <w:r w:rsidR="002E1A3A">
        <w:rPr>
          <w:b/>
          <w:sz w:val="36"/>
          <w:szCs w:val="36"/>
        </w:rPr>
        <w:t xml:space="preserve"> г</w:t>
      </w:r>
      <w:r w:rsidRPr="002E1A3A">
        <w:rPr>
          <w:b/>
          <w:sz w:val="36"/>
          <w:szCs w:val="36"/>
        </w:rPr>
        <w:t>г.</w:t>
      </w:r>
    </w:p>
    <w:p w:rsidR="001E037F" w:rsidRPr="00EB6FC7" w:rsidRDefault="001E037F" w:rsidP="001E037F">
      <w:pPr>
        <w:jc w:val="both"/>
        <w:rPr>
          <w:sz w:val="28"/>
          <w:u w:val="single"/>
        </w:rPr>
      </w:pPr>
    </w:p>
    <w:p w:rsidR="001E037F" w:rsidRPr="00EB6FC7" w:rsidRDefault="001E037F" w:rsidP="001E037F">
      <w:pPr>
        <w:ind w:firstLine="567"/>
        <w:jc w:val="both"/>
        <w:rPr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394"/>
        <w:gridCol w:w="4682"/>
      </w:tblGrid>
      <w:tr w:rsidR="001E037F" w:rsidRPr="00400CA8" w:rsidTr="003F7F71">
        <w:trPr>
          <w:trHeight w:val="1326"/>
        </w:trPr>
        <w:tc>
          <w:tcPr>
            <w:tcW w:w="4394" w:type="dxa"/>
          </w:tcPr>
          <w:p w:rsidR="001E037F" w:rsidRDefault="001E037F" w:rsidP="003F7F71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bookmarkStart w:id="1" w:name="_Toc213571884"/>
            <w:r w:rsidRPr="00400CA8">
              <w:rPr>
                <w:sz w:val="28"/>
                <w:szCs w:val="28"/>
              </w:rPr>
              <w:t xml:space="preserve">Директор </w:t>
            </w:r>
          </w:p>
          <w:p w:rsidR="001E037F" w:rsidRPr="00400CA8" w:rsidRDefault="001E037F" w:rsidP="003F7F71">
            <w:pPr>
              <w:spacing w:after="240" w:line="276" w:lineRule="auto"/>
              <w:ind w:right="-108"/>
              <w:jc w:val="both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>ООО</w:t>
            </w:r>
            <w:bookmarkEnd w:id="1"/>
            <w:r w:rsidRPr="00400CA8">
              <w:rPr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:rsidR="001E037F" w:rsidRPr="00400CA8" w:rsidRDefault="001E037F" w:rsidP="003F7F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1E037F" w:rsidRPr="00400CA8" w:rsidRDefault="001E037F" w:rsidP="003F7F7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1E037F" w:rsidRPr="00400CA8" w:rsidRDefault="001E037F" w:rsidP="003F7F71">
            <w:pPr>
              <w:spacing w:after="240" w:line="276" w:lineRule="auto"/>
              <w:jc w:val="right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 xml:space="preserve">__________  </w:t>
            </w:r>
            <w:r>
              <w:rPr>
                <w:sz w:val="28"/>
                <w:szCs w:val="28"/>
              </w:rPr>
              <w:t xml:space="preserve">  </w:t>
            </w:r>
            <w:r w:rsidR="008653CC">
              <w:rPr>
                <w:sz w:val="28"/>
                <w:szCs w:val="28"/>
              </w:rPr>
              <w:t xml:space="preserve"> Савельев В</w:t>
            </w:r>
            <w:r w:rsidRPr="00400CA8">
              <w:rPr>
                <w:sz w:val="28"/>
                <w:szCs w:val="28"/>
              </w:rPr>
              <w:t>.В.</w:t>
            </w:r>
          </w:p>
          <w:p w:rsidR="001E037F" w:rsidRPr="00400CA8" w:rsidRDefault="001E037F" w:rsidP="003F7F7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 xml:space="preserve">__________  </w:t>
            </w:r>
            <w:r>
              <w:rPr>
                <w:sz w:val="28"/>
                <w:szCs w:val="28"/>
              </w:rPr>
              <w:t xml:space="preserve">   </w:t>
            </w:r>
            <w:r w:rsidRPr="00400CA8">
              <w:rPr>
                <w:sz w:val="28"/>
                <w:szCs w:val="28"/>
              </w:rPr>
              <w:t xml:space="preserve">  Савельев В.В.                      </w:t>
            </w:r>
          </w:p>
        </w:tc>
      </w:tr>
    </w:tbl>
    <w:p w:rsidR="001E037F" w:rsidRDefault="001E037F" w:rsidP="001E037F">
      <w:pPr>
        <w:ind w:firstLine="567"/>
        <w:jc w:val="both"/>
        <w:rPr>
          <w:sz w:val="28"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  <w:r w:rsidRPr="00EB6FC7">
        <w:rPr>
          <w:sz w:val="28"/>
        </w:rPr>
        <w:t xml:space="preserve"> </w:t>
      </w:r>
    </w:p>
    <w:p w:rsidR="001E037F" w:rsidRDefault="001E037F" w:rsidP="001E037F">
      <w:pPr>
        <w:jc w:val="both"/>
        <w:rPr>
          <w:sz w:val="28"/>
        </w:rPr>
      </w:pPr>
    </w:p>
    <w:p w:rsidR="001E037F" w:rsidRDefault="001E037F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346024" w:rsidRPr="00100F1C" w:rsidRDefault="00346024" w:rsidP="00346024">
      <w:pPr>
        <w:pStyle w:val="ConsPlusTitle"/>
        <w:widowControl/>
        <w:jc w:val="center"/>
      </w:pPr>
    </w:p>
    <w:p w:rsidR="00B632F0" w:rsidRPr="002E1A3A" w:rsidRDefault="00B632F0" w:rsidP="00B632F0">
      <w:pPr>
        <w:pStyle w:val="ConsPlusTitle"/>
        <w:widowControl/>
        <w:jc w:val="center"/>
        <w:rPr>
          <w:b w:val="0"/>
        </w:rPr>
      </w:pPr>
      <w:r w:rsidRPr="002E1A3A">
        <w:rPr>
          <w:b w:val="0"/>
        </w:rPr>
        <w:t>г.</w:t>
      </w:r>
      <w:r w:rsidR="002E1A3A" w:rsidRPr="002E1A3A">
        <w:rPr>
          <w:b w:val="0"/>
        </w:rPr>
        <w:t xml:space="preserve"> </w:t>
      </w:r>
      <w:r w:rsidRPr="002E1A3A">
        <w:rPr>
          <w:b w:val="0"/>
        </w:rPr>
        <w:t>Малоярославец</w:t>
      </w:r>
    </w:p>
    <w:p w:rsidR="001E037F" w:rsidRPr="002E1A3A" w:rsidRDefault="008653CC" w:rsidP="00B632F0">
      <w:pPr>
        <w:pStyle w:val="ConsPlusTitle"/>
        <w:widowControl/>
        <w:jc w:val="center"/>
        <w:rPr>
          <w:b w:val="0"/>
        </w:rPr>
      </w:pPr>
      <w:r>
        <w:rPr>
          <w:b w:val="0"/>
        </w:rPr>
        <w:t>2022</w:t>
      </w:r>
    </w:p>
    <w:p w:rsidR="00232181" w:rsidRPr="00232181" w:rsidRDefault="00232181" w:rsidP="00232181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bookmarkStart w:id="2" w:name="_Toc348623897"/>
      <w:r w:rsidRPr="00232181">
        <w:rPr>
          <w:b/>
          <w:sz w:val="28"/>
          <w:szCs w:val="28"/>
        </w:rPr>
        <w:lastRenderedPageBreak/>
        <w:t>Оглавление</w:t>
      </w:r>
      <w:bookmarkEnd w:id="2"/>
    </w:p>
    <w:p w:rsidR="005B4128" w:rsidRPr="005C7223" w:rsidRDefault="00594241">
      <w:pPr>
        <w:pStyle w:val="24"/>
        <w:rPr>
          <w:rFonts w:ascii="Calibri" w:hAnsi="Calibri"/>
          <w:sz w:val="22"/>
          <w:szCs w:val="22"/>
        </w:rPr>
      </w:pPr>
      <w:r>
        <w:fldChar w:fldCharType="begin"/>
      </w:r>
      <w:r w:rsidR="00232181">
        <w:instrText xml:space="preserve"> TOC \o "1-3" \h \z \u </w:instrText>
      </w:r>
      <w:r>
        <w:fldChar w:fldCharType="separate"/>
      </w:r>
      <w:hyperlink w:anchor="_Toc348623897" w:history="1">
        <w:r w:rsidR="005B4128" w:rsidRPr="005B4128">
          <w:rPr>
            <w:rStyle w:val="af1"/>
          </w:rPr>
          <w:t>Оглавление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_Toc348623897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FC6005">
          <w:rPr>
            <w:webHidden/>
          </w:rPr>
          <w:t>2</w:t>
        </w:r>
        <w:r w:rsidRPr="005B4128">
          <w:rPr>
            <w:webHidden/>
          </w:rPr>
          <w:fldChar w:fldCharType="end"/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898" w:history="1">
        <w:r w:rsidR="005B4128" w:rsidRPr="005B4128">
          <w:rPr>
            <w:rStyle w:val="af1"/>
          </w:rPr>
          <w:t>1.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Паспорт программы комплексного развития систем коммунальной инфраструктуры сельского поселения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3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899" w:history="1">
        <w:r w:rsidR="005B4128" w:rsidRPr="005B4128">
          <w:rPr>
            <w:rStyle w:val="af1"/>
          </w:rPr>
          <w:t>2.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Введение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4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00" w:history="1">
        <w:r w:rsidR="005B4128" w:rsidRPr="005B4128">
          <w:rPr>
            <w:rStyle w:val="af1"/>
          </w:rPr>
          <w:t>2.1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Основания для разработки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4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01" w:history="1">
        <w:r w:rsidR="005B4128" w:rsidRPr="005B4128">
          <w:rPr>
            <w:rStyle w:val="af1"/>
          </w:rPr>
          <w:t>2.2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Цели и задачи совершенствования и развития комму</w:t>
        </w:r>
        <w:r w:rsidR="00DD5BB1">
          <w:rPr>
            <w:rStyle w:val="af1"/>
          </w:rPr>
          <w:t>нального комплекса сельског</w:t>
        </w:r>
        <w:r w:rsidR="00707355">
          <w:rPr>
            <w:rStyle w:val="af1"/>
          </w:rPr>
          <w:t>о поселения «Село Маклино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5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02" w:history="1">
        <w:r w:rsidR="005B4128" w:rsidRPr="005B4128">
          <w:rPr>
            <w:rStyle w:val="af1"/>
          </w:rPr>
          <w:t>2.3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Сроки и этапы реализации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6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03" w:history="1">
        <w:r w:rsidR="005B4128" w:rsidRPr="005B4128">
          <w:rPr>
            <w:rStyle w:val="af1"/>
          </w:rPr>
          <w:t>2.4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Механизм реализации целевой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6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04" w:history="1">
        <w:r w:rsidR="005B4128" w:rsidRPr="005B4128">
          <w:rPr>
            <w:rStyle w:val="af1"/>
          </w:rPr>
          <w:t>2.5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Оценка ожидаемой эффективности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05" w:history="1">
        <w:r w:rsidR="005B4128" w:rsidRPr="005B4128">
          <w:rPr>
            <w:rStyle w:val="af1"/>
          </w:rPr>
          <w:t>2.6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Принципы формирования программы комплексного развития систем коммунальной инфраструк</w:t>
        </w:r>
        <w:r w:rsidR="00DD5BB1">
          <w:rPr>
            <w:rStyle w:val="af1"/>
          </w:rPr>
          <w:t>туры сельског</w:t>
        </w:r>
        <w:r w:rsidR="00707355">
          <w:rPr>
            <w:rStyle w:val="af1"/>
          </w:rPr>
          <w:t>о поселения «Село Маклино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06" w:history="1">
        <w:r w:rsidR="005B4128" w:rsidRPr="005B4128">
          <w:rPr>
            <w:rStyle w:val="af1"/>
          </w:rPr>
          <w:t>3.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Краткая характеристика муниципального образования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07" w:history="1">
        <w:r w:rsidR="005B4128" w:rsidRPr="005B4128">
          <w:rPr>
            <w:rStyle w:val="af1"/>
          </w:rPr>
          <w:t>3.1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Информация о генерал</w:t>
        </w:r>
        <w:r w:rsidR="00DD5BB1">
          <w:rPr>
            <w:rStyle w:val="af1"/>
          </w:rPr>
          <w:t>ьных</w:t>
        </w:r>
        <w:r w:rsidR="00707355">
          <w:rPr>
            <w:rStyle w:val="af1"/>
          </w:rPr>
          <w:t xml:space="preserve"> планах поселений Малоярославецкого</w:t>
        </w:r>
        <w:r w:rsidR="005B4128" w:rsidRPr="005B4128">
          <w:rPr>
            <w:rStyle w:val="af1"/>
          </w:rPr>
          <w:t xml:space="preserve"> района и схема территориального планирования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8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08" w:history="1">
        <w:r w:rsidR="005B4128" w:rsidRPr="005B4128">
          <w:rPr>
            <w:rStyle w:val="af1"/>
          </w:rPr>
          <w:t>3.2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Демографическая ситуация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8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09" w:history="1">
        <w:r w:rsidR="005B4128" w:rsidRPr="005B4128">
          <w:rPr>
            <w:rStyle w:val="af1"/>
          </w:rPr>
          <w:t>3.</w:t>
        </w:r>
        <w:r w:rsidR="00533190">
          <w:rPr>
            <w:rStyle w:val="af1"/>
          </w:rPr>
          <w:t>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социально-экономического р</w:t>
        </w:r>
        <w:r w:rsidR="00DD5BB1">
          <w:rPr>
            <w:rStyle w:val="af1"/>
          </w:rPr>
          <w:t>азвития сельског</w:t>
        </w:r>
        <w:r w:rsidR="00707355">
          <w:rPr>
            <w:rStyle w:val="af1"/>
          </w:rPr>
          <w:t>о поселения «Село Маклино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9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10" w:history="1">
        <w:r w:rsidR="005B4128" w:rsidRPr="005B4128">
          <w:rPr>
            <w:rStyle w:val="af1"/>
          </w:rPr>
          <w:t>4.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</w:t>
        </w:r>
        <w:r w:rsidR="00DD5BB1">
          <w:rPr>
            <w:rStyle w:val="af1"/>
          </w:rPr>
          <w:t xml:space="preserve">з перспектив развития </w:t>
        </w:r>
        <w:r w:rsidR="005B4128" w:rsidRPr="005B4128">
          <w:rPr>
            <w:rStyle w:val="af1"/>
          </w:rPr>
          <w:t>сельского поселения</w:t>
        </w:r>
        <w:r w:rsidR="00707355">
          <w:rPr>
            <w:rStyle w:val="af1"/>
          </w:rPr>
          <w:t xml:space="preserve"> «Село Маклино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9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11" w:history="1">
        <w:r w:rsidR="005B4128" w:rsidRPr="005B4128">
          <w:rPr>
            <w:rStyle w:val="af1"/>
          </w:rPr>
          <w:t>5.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теплоснабжения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12" w:history="1">
        <w:r w:rsidR="005B4128" w:rsidRPr="005B4128">
          <w:rPr>
            <w:rStyle w:val="af1"/>
          </w:rPr>
          <w:t>6.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электроснабжения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13" w:history="1">
        <w:r w:rsidR="005B4128" w:rsidRPr="005B4128">
          <w:rPr>
            <w:rStyle w:val="af1"/>
          </w:rPr>
          <w:t>7.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водоснабжения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14" w:history="1">
        <w:r w:rsidR="005B4128" w:rsidRPr="005B4128">
          <w:rPr>
            <w:rStyle w:val="af1"/>
          </w:rPr>
          <w:t>8.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организации систем водоотведения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11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15" w:history="1">
        <w:r w:rsidR="005B4128" w:rsidRPr="005B4128">
          <w:rPr>
            <w:rStyle w:val="af1"/>
          </w:rPr>
          <w:t>9.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</w:t>
        </w:r>
        <w:r w:rsidR="00932DA9">
          <w:rPr>
            <w:rStyle w:val="af1"/>
          </w:rPr>
          <w:t>стемы утилизации твердых коммунальных</w:t>
        </w:r>
        <w:r w:rsidR="005B4128" w:rsidRPr="005B4128">
          <w:rPr>
            <w:rStyle w:val="af1"/>
          </w:rPr>
          <w:t xml:space="preserve"> отходов</w:t>
        </w:r>
        <w:r w:rsidR="005B4128" w:rsidRPr="005B4128">
          <w:rPr>
            <w:webHidden/>
          </w:rPr>
          <w:tab/>
        </w:r>
        <w:r w:rsidR="00594241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_Toc348623915 \h </w:instrText>
        </w:r>
        <w:r w:rsidR="00594241" w:rsidRPr="005B4128">
          <w:rPr>
            <w:webHidden/>
          </w:rPr>
        </w:r>
        <w:r w:rsidR="00594241" w:rsidRPr="005B4128">
          <w:rPr>
            <w:webHidden/>
          </w:rPr>
          <w:fldChar w:fldCharType="separate"/>
        </w:r>
        <w:r w:rsidR="00FC6005">
          <w:rPr>
            <w:webHidden/>
          </w:rPr>
          <w:t>12</w:t>
        </w:r>
        <w:r w:rsidR="00594241" w:rsidRPr="005B4128">
          <w:rPr>
            <w:webHidden/>
          </w:rPr>
          <w:fldChar w:fldCharType="end"/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16" w:history="1">
        <w:r w:rsidR="005B4128" w:rsidRPr="005B4128">
          <w:rPr>
            <w:rStyle w:val="af1"/>
          </w:rPr>
          <w:t>10.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 xml:space="preserve">Сводный план программных мероприятий комплексного развития </w:t>
        </w:r>
        <w:r w:rsidR="00DD5BB1">
          <w:rPr>
            <w:rStyle w:val="af1"/>
          </w:rPr>
          <w:t xml:space="preserve">коммунальной инфраструктуры </w:t>
        </w:r>
        <w:r w:rsidR="005B4128" w:rsidRPr="005B4128">
          <w:rPr>
            <w:rStyle w:val="af1"/>
          </w:rPr>
          <w:t xml:space="preserve"> сельского поселения</w:t>
        </w:r>
        <w:r w:rsidR="00707355">
          <w:rPr>
            <w:rStyle w:val="af1"/>
          </w:rPr>
          <w:t xml:space="preserve"> «Село Маклино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13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17" w:history="1">
        <w:r w:rsidR="005B4128" w:rsidRPr="005B4128">
          <w:rPr>
            <w:rStyle w:val="af1"/>
          </w:rPr>
          <w:t>10.1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Основные цели и задачи реализации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13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18" w:history="1">
        <w:r w:rsidR="005B4128" w:rsidRPr="005B4128">
          <w:rPr>
            <w:rStyle w:val="af1"/>
          </w:rPr>
          <w:t>10.2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Система программных мероприятий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14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19" w:history="1">
        <w:r w:rsidR="005B4128" w:rsidRPr="005B4128">
          <w:rPr>
            <w:rStyle w:val="af1"/>
          </w:rPr>
          <w:t>11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Мероприятия Программы по совершенствованию коммунальных систем сельского поселения и их стоимость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16</w:t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20" w:history="1">
        <w:r w:rsidR="005B4128" w:rsidRPr="005B4128">
          <w:rPr>
            <w:rStyle w:val="af1"/>
          </w:rPr>
          <w:t>12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Ресурсное обеспечение Программы</w:t>
        </w:r>
        <w:r w:rsidR="005B4128" w:rsidRPr="005B4128">
          <w:rPr>
            <w:webHidden/>
          </w:rPr>
          <w:tab/>
        </w:r>
        <w:r w:rsidR="00594241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_Toc348623920 \h </w:instrText>
        </w:r>
        <w:r w:rsidR="00594241" w:rsidRPr="005B4128">
          <w:rPr>
            <w:webHidden/>
          </w:rPr>
        </w:r>
        <w:r w:rsidR="00594241" w:rsidRPr="005B4128">
          <w:rPr>
            <w:webHidden/>
          </w:rPr>
          <w:fldChar w:fldCharType="separate"/>
        </w:r>
        <w:r w:rsidR="00FC6005">
          <w:rPr>
            <w:webHidden/>
          </w:rPr>
          <w:t>22</w:t>
        </w:r>
        <w:r w:rsidR="00594241" w:rsidRPr="005B4128">
          <w:rPr>
            <w:webHidden/>
          </w:rPr>
          <w:fldChar w:fldCharType="end"/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21" w:history="1">
        <w:r w:rsidR="005B4128" w:rsidRPr="005B4128">
          <w:rPr>
            <w:rStyle w:val="af1"/>
            <w:bCs/>
            <w:iCs/>
          </w:rPr>
          <w:t>13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  <w:iCs/>
          </w:rPr>
          <w:t>Социально-экономическая эффективность реализации Программы</w:t>
        </w:r>
        <w:r w:rsidR="005B4128" w:rsidRPr="005B4128">
          <w:rPr>
            <w:webHidden/>
          </w:rPr>
          <w:tab/>
        </w:r>
        <w:r w:rsidR="00594241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_Toc348623921 \h </w:instrText>
        </w:r>
        <w:r w:rsidR="00594241" w:rsidRPr="005B4128">
          <w:rPr>
            <w:webHidden/>
          </w:rPr>
        </w:r>
        <w:r w:rsidR="00594241" w:rsidRPr="005B4128">
          <w:rPr>
            <w:webHidden/>
          </w:rPr>
          <w:fldChar w:fldCharType="separate"/>
        </w:r>
        <w:r w:rsidR="00FC6005">
          <w:rPr>
            <w:webHidden/>
          </w:rPr>
          <w:t>22</w:t>
        </w:r>
        <w:r w:rsidR="00594241" w:rsidRPr="005B4128">
          <w:rPr>
            <w:webHidden/>
          </w:rPr>
          <w:fldChar w:fldCharType="end"/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22" w:history="1">
        <w:r w:rsidR="005B4128" w:rsidRPr="005B4128">
          <w:rPr>
            <w:rStyle w:val="af1"/>
            <w:bCs/>
            <w:iCs/>
          </w:rPr>
          <w:t>14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  <w:iCs/>
          </w:rPr>
          <w:t>Механизм реализации Программы и контроль над ее выполнением</w:t>
        </w:r>
        <w:r w:rsidR="005B4128" w:rsidRPr="005B4128">
          <w:rPr>
            <w:webHidden/>
          </w:rPr>
          <w:tab/>
        </w:r>
        <w:r w:rsidR="00594241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_Toc348623922 \h </w:instrText>
        </w:r>
        <w:r w:rsidR="00594241" w:rsidRPr="005B4128">
          <w:rPr>
            <w:webHidden/>
          </w:rPr>
        </w:r>
        <w:r w:rsidR="00594241" w:rsidRPr="005B4128">
          <w:rPr>
            <w:webHidden/>
          </w:rPr>
          <w:fldChar w:fldCharType="separate"/>
        </w:r>
        <w:r w:rsidR="00FC6005">
          <w:rPr>
            <w:webHidden/>
          </w:rPr>
          <w:t>23</w:t>
        </w:r>
        <w:r w:rsidR="00594241" w:rsidRPr="005B4128">
          <w:rPr>
            <w:webHidden/>
          </w:rPr>
          <w:fldChar w:fldCharType="end"/>
        </w:r>
      </w:hyperlink>
    </w:p>
    <w:p w:rsidR="005B4128" w:rsidRPr="005C7223" w:rsidRDefault="00090381">
      <w:pPr>
        <w:pStyle w:val="24"/>
        <w:rPr>
          <w:rFonts w:ascii="Calibri" w:hAnsi="Calibri"/>
          <w:sz w:val="22"/>
          <w:szCs w:val="22"/>
        </w:rPr>
      </w:pPr>
      <w:hyperlink w:anchor="_Toc348623923" w:history="1">
        <w:r w:rsidR="005B4128" w:rsidRPr="005B4128">
          <w:rPr>
            <w:rStyle w:val="af1"/>
            <w:bCs/>
          </w:rPr>
          <w:t>15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</w:rPr>
          <w:t>Особенности организации коммунального обслуживания</w:t>
        </w:r>
        <w:r w:rsidR="005B4128" w:rsidRPr="005B4128">
          <w:rPr>
            <w:webHidden/>
          </w:rPr>
          <w:tab/>
        </w:r>
        <w:r w:rsidR="00594241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_Toc348623923 \h </w:instrText>
        </w:r>
        <w:r w:rsidR="00594241" w:rsidRPr="005B4128">
          <w:rPr>
            <w:webHidden/>
          </w:rPr>
        </w:r>
        <w:r w:rsidR="00594241" w:rsidRPr="005B4128">
          <w:rPr>
            <w:webHidden/>
          </w:rPr>
          <w:fldChar w:fldCharType="separate"/>
        </w:r>
        <w:r w:rsidR="00FC6005">
          <w:rPr>
            <w:webHidden/>
          </w:rPr>
          <w:t>24</w:t>
        </w:r>
        <w:r w:rsidR="00594241" w:rsidRPr="005B4128">
          <w:rPr>
            <w:webHidden/>
          </w:rPr>
          <w:fldChar w:fldCharType="end"/>
        </w:r>
      </w:hyperlink>
    </w:p>
    <w:p w:rsidR="00232181" w:rsidRDefault="00594241">
      <w:r>
        <w:rPr>
          <w:b/>
          <w:bCs/>
        </w:rPr>
        <w:fldChar w:fldCharType="end"/>
      </w:r>
    </w:p>
    <w:p w:rsidR="00195E8D" w:rsidRPr="002E1A3A" w:rsidRDefault="0035519C" w:rsidP="002E1A3A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br w:type="page"/>
      </w:r>
      <w:bookmarkStart w:id="3" w:name="_Toc348623898"/>
      <w:r w:rsidR="00782918" w:rsidRPr="002E1A3A">
        <w:rPr>
          <w:b/>
          <w:color w:val="000080"/>
          <w:sz w:val="28"/>
          <w:szCs w:val="28"/>
        </w:rPr>
        <w:lastRenderedPageBreak/>
        <w:t>1.</w:t>
      </w:r>
      <w:r w:rsidR="00782918" w:rsidRPr="002E1A3A">
        <w:rPr>
          <w:b/>
          <w:color w:val="000080"/>
          <w:sz w:val="28"/>
          <w:szCs w:val="28"/>
        </w:rPr>
        <w:tab/>
      </w:r>
      <w:r w:rsidR="00346024" w:rsidRPr="002E1A3A">
        <w:rPr>
          <w:b/>
          <w:sz w:val="28"/>
          <w:szCs w:val="28"/>
        </w:rPr>
        <w:t>П</w:t>
      </w:r>
      <w:r w:rsidR="00697D4C" w:rsidRPr="002E1A3A">
        <w:rPr>
          <w:b/>
          <w:sz w:val="28"/>
          <w:szCs w:val="28"/>
        </w:rPr>
        <w:t xml:space="preserve">аспорт </w:t>
      </w:r>
      <w:proofErr w:type="gramStart"/>
      <w:r w:rsidR="00697D4C" w:rsidRPr="002E1A3A">
        <w:rPr>
          <w:b/>
          <w:sz w:val="28"/>
          <w:szCs w:val="28"/>
        </w:rPr>
        <w:t>программы комплексного развития систем коммунал</w:t>
      </w:r>
      <w:r w:rsidR="00697D4C" w:rsidRPr="002E1A3A">
        <w:rPr>
          <w:b/>
          <w:sz w:val="28"/>
          <w:szCs w:val="28"/>
        </w:rPr>
        <w:t>ь</w:t>
      </w:r>
      <w:r w:rsidR="00697D4C" w:rsidRPr="002E1A3A">
        <w:rPr>
          <w:b/>
          <w:sz w:val="28"/>
          <w:szCs w:val="28"/>
        </w:rPr>
        <w:t xml:space="preserve">ной инфраструктуры </w:t>
      </w:r>
      <w:r w:rsidR="002428A8" w:rsidRPr="002E1A3A">
        <w:rPr>
          <w:b/>
          <w:sz w:val="28"/>
          <w:szCs w:val="28"/>
        </w:rPr>
        <w:t>сельского поселения</w:t>
      </w:r>
      <w:bookmarkEnd w:id="3"/>
      <w:proofErr w:type="gram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477"/>
        <w:gridCol w:w="7020"/>
      </w:tblGrid>
      <w:tr w:rsidR="00346024" w:rsidRPr="00100F1C" w:rsidTr="00C23201">
        <w:trPr>
          <w:trHeight w:val="676"/>
        </w:trPr>
        <w:tc>
          <w:tcPr>
            <w:tcW w:w="687" w:type="dxa"/>
            <w:vAlign w:val="center"/>
          </w:tcPr>
          <w:p w:rsidR="00346024" w:rsidRPr="00100F1C" w:rsidRDefault="00346024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1</w:t>
            </w:r>
            <w:r w:rsidR="00ED3277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A24E96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Наименование</w:t>
            </w:r>
          </w:p>
          <w:p w:rsidR="00346024" w:rsidRPr="00100F1C" w:rsidRDefault="00B859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ED3277"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346024" w:rsidRPr="00100F1C" w:rsidRDefault="00FC1537" w:rsidP="00C2320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Программа к</w:t>
            </w:r>
            <w:r w:rsidR="00ED3277" w:rsidRPr="00100F1C">
              <w:rPr>
                <w:b w:val="0"/>
              </w:rPr>
              <w:t>омплексно</w:t>
            </w:r>
            <w:r>
              <w:rPr>
                <w:b w:val="0"/>
              </w:rPr>
              <w:t>го</w:t>
            </w:r>
            <w:r w:rsidR="00ED3277" w:rsidRPr="00100F1C">
              <w:rPr>
                <w:b w:val="0"/>
              </w:rPr>
              <w:t xml:space="preserve"> развити</w:t>
            </w:r>
            <w:r>
              <w:rPr>
                <w:b w:val="0"/>
              </w:rPr>
              <w:t>я</w:t>
            </w:r>
            <w:r w:rsidR="00ED3277" w:rsidRPr="00100F1C">
              <w:rPr>
                <w:b w:val="0"/>
              </w:rPr>
              <w:t xml:space="preserve"> систем коммунальной инфр</w:t>
            </w:r>
            <w:r w:rsidR="00ED3277" w:rsidRPr="00100F1C">
              <w:rPr>
                <w:b w:val="0"/>
              </w:rPr>
              <w:t>а</w:t>
            </w:r>
            <w:r w:rsidR="00ED3277" w:rsidRPr="00100F1C">
              <w:rPr>
                <w:b w:val="0"/>
              </w:rPr>
              <w:t xml:space="preserve">структуры </w:t>
            </w:r>
            <w:r>
              <w:rPr>
                <w:b w:val="0"/>
              </w:rPr>
              <w:t xml:space="preserve"> сельского поселения</w:t>
            </w:r>
            <w:r w:rsidR="008653CC">
              <w:rPr>
                <w:b w:val="0"/>
              </w:rPr>
              <w:t xml:space="preserve"> на 2022</w:t>
            </w:r>
            <w:r w:rsidR="00ED3277" w:rsidRPr="00100F1C">
              <w:rPr>
                <w:b w:val="0"/>
              </w:rPr>
              <w:t>-20</w:t>
            </w:r>
            <w:r w:rsidR="008653CC">
              <w:rPr>
                <w:b w:val="0"/>
              </w:rPr>
              <w:t>32</w:t>
            </w:r>
            <w:r w:rsidR="00ED3277" w:rsidRPr="00100F1C">
              <w:rPr>
                <w:b w:val="0"/>
              </w:rPr>
              <w:t xml:space="preserve"> г.</w:t>
            </w:r>
            <w:r>
              <w:rPr>
                <w:b w:val="0"/>
              </w:rPr>
              <w:t xml:space="preserve"> </w:t>
            </w:r>
            <w:proofErr w:type="gramStart"/>
            <w:r w:rsidR="00ED3277" w:rsidRPr="00100F1C">
              <w:rPr>
                <w:b w:val="0"/>
              </w:rPr>
              <w:t>г</w:t>
            </w:r>
            <w:proofErr w:type="gramEnd"/>
            <w:r w:rsidR="00ED3277" w:rsidRPr="00100F1C">
              <w:rPr>
                <w:b w:val="0"/>
              </w:rPr>
              <w:t>.</w:t>
            </w:r>
          </w:p>
        </w:tc>
      </w:tr>
      <w:tr w:rsidR="00ED3277" w:rsidRPr="00100F1C" w:rsidTr="00C23201">
        <w:trPr>
          <w:trHeight w:val="676"/>
        </w:trPr>
        <w:tc>
          <w:tcPr>
            <w:tcW w:w="68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2.</w:t>
            </w:r>
          </w:p>
        </w:tc>
        <w:tc>
          <w:tcPr>
            <w:tcW w:w="247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Основание для разр</w:t>
            </w:r>
            <w:r w:rsidRPr="00100F1C">
              <w:rPr>
                <w:b w:val="0"/>
              </w:rPr>
              <w:t>а</w:t>
            </w:r>
            <w:r w:rsidRPr="00100F1C">
              <w:rPr>
                <w:b w:val="0"/>
              </w:rPr>
              <w:t xml:space="preserve">ботки </w:t>
            </w:r>
            <w:r w:rsidR="00B85901"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C23201" w:rsidRPr="00C23201" w:rsidRDefault="0077100F" w:rsidP="0072005E">
            <w:pPr>
              <w:pStyle w:val="ConsPlusTitle"/>
              <w:widowControl/>
              <w:rPr>
                <w:b w:val="0"/>
              </w:rPr>
            </w:pPr>
            <w:proofErr w:type="gramStart"/>
            <w:r w:rsidRPr="00C23201">
              <w:rPr>
                <w:b w:val="0"/>
              </w:rPr>
              <w:t>Градостроительный кодекс Российской Федерации от 29.12.2004 № 190-ФЗ, Федеральный закон от 06.10.2003 № 131-ФЗ «Об о</w:t>
            </w:r>
            <w:r w:rsidRPr="00C23201">
              <w:rPr>
                <w:b w:val="0"/>
              </w:rPr>
              <w:t>б</w:t>
            </w:r>
            <w:r w:rsidRPr="00C23201">
              <w:rPr>
                <w:b w:val="0"/>
              </w:rPr>
              <w:t>щих принципах организации местного самоуправления в Росси</w:t>
            </w:r>
            <w:r w:rsidRPr="00C23201">
              <w:rPr>
                <w:b w:val="0"/>
              </w:rPr>
              <w:t>й</w:t>
            </w:r>
            <w:r w:rsidRPr="00C23201">
              <w:rPr>
                <w:b w:val="0"/>
              </w:rPr>
              <w:t>ской Федерации», Федеральный закон от 30.12.2004</w:t>
            </w:r>
            <w:r w:rsidR="00FC1537" w:rsidRPr="00C23201">
              <w:rPr>
                <w:b w:val="0"/>
              </w:rPr>
              <w:t xml:space="preserve"> </w:t>
            </w:r>
            <w:r w:rsidRPr="00C23201">
              <w:rPr>
                <w:b w:val="0"/>
              </w:rPr>
              <w:t>№</w:t>
            </w:r>
            <w:r w:rsidR="00FC1537" w:rsidRPr="00C23201">
              <w:rPr>
                <w:b w:val="0"/>
              </w:rPr>
              <w:t xml:space="preserve"> </w:t>
            </w:r>
            <w:r w:rsidRPr="00C23201">
              <w:rPr>
                <w:b w:val="0"/>
              </w:rPr>
              <w:t>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</w:t>
            </w:r>
            <w:r w:rsidRPr="00C23201">
              <w:rPr>
                <w:b w:val="0"/>
              </w:rPr>
              <w:t>о</w:t>
            </w:r>
            <w:r w:rsidRPr="00C23201">
              <w:rPr>
                <w:b w:val="0"/>
              </w:rPr>
              <w:t xml:space="preserve">сти и о внесении изменений в отдельные законодательные акты Российской Федерации», </w:t>
            </w:r>
            <w:r w:rsidR="00E94858" w:rsidRPr="00C23201">
              <w:rPr>
                <w:b w:val="0"/>
              </w:rPr>
              <w:t>Приказ Министерства Регионального развития  Российской</w:t>
            </w:r>
            <w:proofErr w:type="gramEnd"/>
            <w:r w:rsidR="00E94858" w:rsidRPr="00C23201">
              <w:rPr>
                <w:b w:val="0"/>
              </w:rPr>
              <w:t xml:space="preserve"> Федерации от 06.05.2011 № 204 «О разр</w:t>
            </w:r>
            <w:r w:rsidR="00E94858" w:rsidRPr="00C23201">
              <w:rPr>
                <w:b w:val="0"/>
              </w:rPr>
              <w:t>а</w:t>
            </w:r>
            <w:r w:rsidR="00E94858" w:rsidRPr="00C23201">
              <w:rPr>
                <w:b w:val="0"/>
              </w:rPr>
              <w:t xml:space="preserve">ботке </w:t>
            </w:r>
            <w:proofErr w:type="gramStart"/>
            <w:r w:rsidR="00E94858" w:rsidRPr="00C23201">
              <w:rPr>
                <w:b w:val="0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="00E94858" w:rsidRPr="00C23201">
              <w:rPr>
                <w:b w:val="0"/>
              </w:rPr>
              <w:t>»</w:t>
            </w:r>
            <w:r w:rsidR="00FC1537" w:rsidRPr="00C23201">
              <w:rPr>
                <w:b w:val="0"/>
              </w:rPr>
              <w:t>.</w:t>
            </w:r>
          </w:p>
        </w:tc>
      </w:tr>
      <w:tr w:rsidR="00ED3277" w:rsidRPr="00100F1C" w:rsidTr="00C23201">
        <w:trPr>
          <w:trHeight w:val="676"/>
        </w:trPr>
        <w:tc>
          <w:tcPr>
            <w:tcW w:w="68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3.</w:t>
            </w:r>
          </w:p>
        </w:tc>
        <w:tc>
          <w:tcPr>
            <w:tcW w:w="247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Заказчик программы</w:t>
            </w:r>
          </w:p>
        </w:tc>
        <w:tc>
          <w:tcPr>
            <w:tcW w:w="7020" w:type="dxa"/>
            <w:vAlign w:val="center"/>
          </w:tcPr>
          <w:p w:rsidR="00ED3277" w:rsidRPr="00100F1C" w:rsidRDefault="00E94858" w:rsidP="00C23201">
            <w:pPr>
              <w:pStyle w:val="ConsPlusTitle"/>
              <w:widowControl/>
              <w:rPr>
                <w:b w:val="0"/>
              </w:rPr>
            </w:pPr>
            <w:r w:rsidRPr="00100F1C">
              <w:rPr>
                <w:b w:val="0"/>
              </w:rPr>
              <w:t>А</w:t>
            </w:r>
            <w:r w:rsidR="00767391" w:rsidRPr="00100F1C">
              <w:rPr>
                <w:b w:val="0"/>
              </w:rPr>
              <w:t xml:space="preserve">дминистрация </w:t>
            </w:r>
            <w:r w:rsidR="00C23201">
              <w:rPr>
                <w:b w:val="0"/>
              </w:rPr>
              <w:t xml:space="preserve"> сельского поселения</w:t>
            </w:r>
            <w:r w:rsidR="00707355">
              <w:rPr>
                <w:b w:val="0"/>
              </w:rPr>
              <w:t xml:space="preserve"> «Село Маклино</w:t>
            </w:r>
            <w:r w:rsidR="00DD5BB1">
              <w:rPr>
                <w:b w:val="0"/>
              </w:rPr>
              <w:t>»</w:t>
            </w:r>
          </w:p>
        </w:tc>
      </w:tr>
      <w:tr w:rsidR="00C23201" w:rsidRPr="00100F1C" w:rsidTr="00C23201">
        <w:trPr>
          <w:trHeight w:val="591"/>
        </w:trPr>
        <w:tc>
          <w:tcPr>
            <w:tcW w:w="68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4.</w:t>
            </w:r>
          </w:p>
        </w:tc>
        <w:tc>
          <w:tcPr>
            <w:tcW w:w="247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Разработчик</w:t>
            </w:r>
          </w:p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программы</w:t>
            </w:r>
          </w:p>
        </w:tc>
        <w:tc>
          <w:tcPr>
            <w:tcW w:w="7020" w:type="dxa"/>
            <w:vAlign w:val="center"/>
          </w:tcPr>
          <w:p w:rsidR="00C23201" w:rsidRPr="00100F1C" w:rsidRDefault="00DD5BB1" w:rsidP="00D84F2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ООО «Управляющая Компания»</w:t>
            </w:r>
          </w:p>
        </w:tc>
      </w:tr>
      <w:tr w:rsidR="00ED3277" w:rsidRPr="00100F1C" w:rsidTr="00C23201">
        <w:trPr>
          <w:trHeight w:val="881"/>
        </w:trPr>
        <w:tc>
          <w:tcPr>
            <w:tcW w:w="687" w:type="dxa"/>
            <w:vAlign w:val="center"/>
          </w:tcPr>
          <w:p w:rsidR="00ED3277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A54630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ED3277" w:rsidRPr="00100F1C" w:rsidRDefault="00E94858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Ц</w:t>
            </w:r>
            <w:r w:rsidR="0077100F" w:rsidRPr="00100F1C">
              <w:rPr>
                <w:b w:val="0"/>
              </w:rPr>
              <w:t>ель программы</w:t>
            </w:r>
          </w:p>
        </w:tc>
        <w:tc>
          <w:tcPr>
            <w:tcW w:w="7020" w:type="dxa"/>
            <w:vAlign w:val="center"/>
          </w:tcPr>
          <w:p w:rsidR="00ED3277" w:rsidRPr="00100F1C" w:rsidRDefault="00E94858" w:rsidP="00D771C8">
            <w:pPr>
              <w:rPr>
                <w:b/>
              </w:rPr>
            </w:pPr>
            <w:r w:rsidRPr="00100F1C">
              <w:t xml:space="preserve">Целью </w:t>
            </w:r>
            <w:proofErr w:type="gramStart"/>
            <w:r w:rsidRPr="00100F1C">
              <w:rPr>
                <w:color w:val="000000"/>
                <w:spacing w:val="3"/>
              </w:rPr>
              <w:t>разработки Программы комплексного развития систем коммунальной инфраструктуры муниципального образования</w:t>
            </w:r>
            <w:proofErr w:type="gramEnd"/>
            <w:r w:rsidRPr="00100F1C">
              <w:rPr>
                <w:color w:val="000000"/>
                <w:spacing w:val="3"/>
              </w:rPr>
              <w:t xml:space="preserve"> </w:t>
            </w:r>
            <w:r w:rsidRPr="00100F1C">
              <w:rPr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</w:t>
            </w:r>
            <w:r w:rsidRPr="00100F1C">
              <w:rPr>
                <w:color w:val="000000"/>
                <w:spacing w:val="1"/>
              </w:rPr>
              <w:t>и</w:t>
            </w:r>
            <w:r w:rsidRPr="00100F1C">
              <w:rPr>
                <w:color w:val="000000"/>
                <w:spacing w:val="1"/>
              </w:rPr>
              <w:t>телей коммунальных услуг, улучшение экологической ситуации.</w:t>
            </w:r>
          </w:p>
        </w:tc>
      </w:tr>
      <w:tr w:rsidR="00C23201" w:rsidRPr="00100F1C" w:rsidTr="00C23201">
        <w:trPr>
          <w:trHeight w:val="225"/>
        </w:trPr>
        <w:tc>
          <w:tcPr>
            <w:tcW w:w="68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Задачи программы</w:t>
            </w:r>
          </w:p>
        </w:tc>
        <w:tc>
          <w:tcPr>
            <w:tcW w:w="7020" w:type="dxa"/>
          </w:tcPr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птимизация коммунальных систем;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2. Перспективно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планирование развития систем;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систем и качества предоставления коммунальных услуг;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5. Совершенствование механизмов развития энергосбережения и повышения </w:t>
            </w:r>
            <w:proofErr w:type="spellStart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ры муниципального образования;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6. Повышение инвестиционной привлекательности коммунал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ной инфраструктуры муниципального образования;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7. Обеспечение сбалансированности интересов субъектов комм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 и потребителей.</w:t>
            </w:r>
          </w:p>
        </w:tc>
      </w:tr>
      <w:tr w:rsidR="00AD0F96" w:rsidRPr="00100F1C" w:rsidTr="00AD0F96">
        <w:trPr>
          <w:trHeight w:val="225"/>
        </w:trPr>
        <w:tc>
          <w:tcPr>
            <w:tcW w:w="687" w:type="dxa"/>
            <w:vAlign w:val="center"/>
          </w:tcPr>
          <w:p w:rsidR="00AD0F96" w:rsidRPr="00100F1C" w:rsidRDefault="00AD0F96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477" w:type="dxa"/>
            <w:vAlign w:val="center"/>
          </w:tcPr>
          <w:p w:rsidR="00AD0F96" w:rsidRPr="008D3B80" w:rsidRDefault="00AD0F96" w:rsidP="00AD0F96">
            <w:pPr>
              <w:autoSpaceDE w:val="0"/>
              <w:autoSpaceDN w:val="0"/>
              <w:adjustRightInd w:val="0"/>
              <w:jc w:val="center"/>
            </w:pPr>
            <w:r w:rsidRPr="008D3B80">
              <w:t>Сроки и этапы реал</w:t>
            </w:r>
            <w:r w:rsidRPr="008D3B80">
              <w:t>и</w:t>
            </w:r>
            <w:r w:rsidRPr="008D3B80">
              <w:t>зации Программы</w:t>
            </w:r>
          </w:p>
        </w:tc>
        <w:tc>
          <w:tcPr>
            <w:tcW w:w="7020" w:type="dxa"/>
            <w:vAlign w:val="center"/>
          </w:tcPr>
          <w:p w:rsidR="00AD0F96" w:rsidRPr="008D3B80" w:rsidRDefault="00AD0F96" w:rsidP="00AD0F96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  <w:r w:rsidR="008653CC">
              <w:rPr>
                <w:rFonts w:ascii="Times New Roman" w:hAnsi="Times New Roman" w:cs="Times New Roman"/>
                <w:sz w:val="24"/>
                <w:szCs w:val="24"/>
              </w:rPr>
              <w:t>: 2022 - 2032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84F2D" w:rsidRPr="00100F1C" w:rsidTr="00D84F2D">
        <w:trPr>
          <w:trHeight w:val="639"/>
        </w:trPr>
        <w:tc>
          <w:tcPr>
            <w:tcW w:w="687" w:type="dxa"/>
            <w:vAlign w:val="center"/>
          </w:tcPr>
          <w:p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>Объем и источники финансирования Программы</w:t>
            </w:r>
          </w:p>
        </w:tc>
        <w:tc>
          <w:tcPr>
            <w:tcW w:w="7020" w:type="dxa"/>
            <w:vAlign w:val="center"/>
          </w:tcPr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Федеральный бюджет,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областной бюджет,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местный бюджет района,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 xml:space="preserve">финансовые средства инвесторов </w:t>
            </w:r>
          </w:p>
          <w:p w:rsidR="00D84F2D" w:rsidRPr="0090744D" w:rsidRDefault="00D84F2D" w:rsidP="00D84F2D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0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Объёмы финансирования ежегодно подлежат уточнению, исходя из возможности бюджетов на очередной финансовый год.</w:t>
            </w:r>
          </w:p>
          <w:p w:rsidR="00D84F2D" w:rsidRPr="008D3B80" w:rsidRDefault="00D84F2D" w:rsidP="00684AB0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EF5415">
              <w:rPr>
                <w:rFonts w:ascii="Times New Roman" w:hAnsi="Times New Roman" w:cs="Times New Roman"/>
                <w:sz w:val="24"/>
                <w:szCs w:val="24"/>
              </w:rPr>
              <w:t>4 100</w:t>
            </w:r>
            <w:r w:rsidR="00A503E9" w:rsidRPr="00A5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84F2D" w:rsidRPr="00100F1C" w:rsidTr="00D84F2D">
        <w:trPr>
          <w:trHeight w:val="1022"/>
        </w:trPr>
        <w:tc>
          <w:tcPr>
            <w:tcW w:w="687" w:type="dxa"/>
            <w:vAlign w:val="center"/>
          </w:tcPr>
          <w:p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9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 xml:space="preserve">Система организации и контроля </w:t>
            </w:r>
            <w:r>
              <w:t>над</w:t>
            </w:r>
            <w:r w:rsidRPr="008D3B80">
              <w:t xml:space="preserve"> и</w:t>
            </w:r>
            <w:r w:rsidRPr="008D3B80">
              <w:t>с</w:t>
            </w:r>
            <w:r w:rsidRPr="008D3B80">
              <w:t>полнением Програ</w:t>
            </w:r>
            <w:r w:rsidRPr="008D3B80">
              <w:t>м</w:t>
            </w:r>
            <w:r w:rsidRPr="008D3B80">
              <w:t>мы</w:t>
            </w:r>
          </w:p>
        </w:tc>
        <w:tc>
          <w:tcPr>
            <w:tcW w:w="7020" w:type="dxa"/>
            <w:vAlign w:val="center"/>
          </w:tcPr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на 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всей территории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707355">
              <w:rPr>
                <w:rFonts w:ascii="Times New Roman" w:hAnsi="Times New Roman" w:cs="Times New Roman"/>
                <w:sz w:val="24"/>
                <w:szCs w:val="24"/>
              </w:rPr>
              <w:t xml:space="preserve"> «Село Маклино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355">
              <w:rPr>
                <w:rFonts w:ascii="Times New Roman" w:hAnsi="Times New Roman" w:cs="Times New Roman"/>
                <w:sz w:val="24"/>
                <w:szCs w:val="24"/>
              </w:rPr>
              <w:t>«Село Маклино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в пределах своих полномочий в соответствии с законодательством.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Программой, ос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ществляется Администра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07355">
              <w:rPr>
                <w:rFonts w:ascii="Times New Roman" w:hAnsi="Times New Roman" w:cs="Times New Roman"/>
                <w:sz w:val="24"/>
                <w:szCs w:val="24"/>
              </w:rPr>
              <w:t xml:space="preserve"> «Село М</w:t>
            </w:r>
            <w:r w:rsidR="007073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7355">
              <w:rPr>
                <w:rFonts w:ascii="Times New Roman" w:hAnsi="Times New Roman" w:cs="Times New Roman"/>
                <w:sz w:val="24"/>
                <w:szCs w:val="24"/>
              </w:rPr>
              <w:t>клино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, а также организациями коммунального комплекса в ч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сти разработки и утверждения инвестиционных программ орг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низаций коммунального комплекса. 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Для оценки эффективности реализации Программы администр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07355">
              <w:rPr>
                <w:rFonts w:ascii="Times New Roman" w:hAnsi="Times New Roman" w:cs="Times New Roman"/>
                <w:sz w:val="24"/>
                <w:szCs w:val="24"/>
              </w:rPr>
              <w:t>«Село Маклино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проводится ежего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ный мониторинг. </w:t>
            </w:r>
          </w:p>
        </w:tc>
      </w:tr>
    </w:tbl>
    <w:p w:rsidR="002E1A3A" w:rsidRDefault="002E1A3A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4" w:name="_Toc348623899"/>
    </w:p>
    <w:p w:rsidR="00782918" w:rsidRPr="002E1A3A" w:rsidRDefault="00782918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2.</w:t>
      </w:r>
      <w:r w:rsidRPr="002E1A3A">
        <w:rPr>
          <w:b/>
          <w:sz w:val="28"/>
          <w:szCs w:val="28"/>
        </w:rPr>
        <w:tab/>
        <w:t>Введение</w:t>
      </w:r>
      <w:bookmarkEnd w:id="4"/>
    </w:p>
    <w:p w:rsidR="00D84F2D" w:rsidRPr="002E1A3A" w:rsidRDefault="00782918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5" w:name="_Toc348623900"/>
      <w:r w:rsidRPr="002E1A3A">
        <w:rPr>
          <w:b/>
          <w:sz w:val="28"/>
          <w:szCs w:val="28"/>
        </w:rPr>
        <w:t>2.1</w:t>
      </w:r>
      <w:r w:rsidRPr="002E1A3A">
        <w:rPr>
          <w:b/>
          <w:sz w:val="28"/>
          <w:szCs w:val="28"/>
        </w:rPr>
        <w:tab/>
      </w:r>
      <w:r w:rsidR="00D84F2D" w:rsidRPr="002E1A3A">
        <w:rPr>
          <w:b/>
          <w:sz w:val="28"/>
          <w:szCs w:val="28"/>
        </w:rPr>
        <w:t>Основания для разработки программы</w:t>
      </w:r>
      <w:bookmarkEnd w:id="5"/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 w:rsidRPr="008D3B80">
        <w:t>Основанием для проведения работ по формированию программы комплексного развития систем коммунальной инфраструк</w:t>
      </w:r>
      <w:r w:rsidR="00DD5BB1">
        <w:t xml:space="preserve">туры </w:t>
      </w:r>
      <w:r w:rsidRPr="008D3B80">
        <w:t xml:space="preserve"> сельского поселения </w:t>
      </w:r>
      <w:r w:rsidR="00707355">
        <w:t>«Село Маклино</w:t>
      </w:r>
      <w:r w:rsidR="00DD5BB1">
        <w:t xml:space="preserve">» </w:t>
      </w:r>
      <w:r w:rsidRPr="008D3B80">
        <w:t>(далее - Пр</w:t>
      </w:r>
      <w:r w:rsidRPr="008D3B80">
        <w:t>о</w:t>
      </w:r>
      <w:r w:rsidRPr="008D3B80">
        <w:t>грамма) являются: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1.</w:t>
      </w:r>
      <w:r>
        <w:tab/>
      </w:r>
      <w:r w:rsidRPr="008D3B80">
        <w:t>Федеральный закон от 30.12.2004 N 210</w:t>
      </w:r>
      <w:r>
        <w:t xml:space="preserve"> </w:t>
      </w:r>
      <w:r w:rsidRPr="008D3B80">
        <w:t>-</w:t>
      </w:r>
      <w:r>
        <w:t xml:space="preserve"> </w:t>
      </w:r>
      <w:r w:rsidRPr="008D3B80">
        <w:t>ФЗ "Об основах регулирования тарифов организаций коммунального комплекса";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2.</w:t>
      </w:r>
      <w:r>
        <w:tab/>
        <w:t>Федеральный закон от 06.</w:t>
      </w:r>
      <w:r w:rsidRPr="008D3B80">
        <w:t>10</w:t>
      </w:r>
      <w:r>
        <w:t>.</w:t>
      </w:r>
      <w:r w:rsidRPr="008D3B80">
        <w:t>2003 г. № 131 – ФЗ «Об общих принципах организ</w:t>
      </w:r>
      <w:r w:rsidRPr="008D3B80">
        <w:t>а</w:t>
      </w:r>
      <w:r w:rsidRPr="008D3B80">
        <w:t>ции местного самоуправления в Российской Федерации»;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3.</w:t>
      </w:r>
      <w:r>
        <w:tab/>
      </w:r>
      <w:r w:rsidRPr="008D3B80">
        <w:t>Поста</w:t>
      </w:r>
      <w:r>
        <w:t>новление Правительства РФ от 13.02.</w:t>
      </w:r>
      <w:r w:rsidRPr="008D3B80">
        <w:t>2006 г. N 83 "Об утверждении Правил определения и предоставления технических условий подключения объекта капитального стро</w:t>
      </w:r>
      <w:r w:rsidRPr="008D3B80">
        <w:t>и</w:t>
      </w:r>
      <w:r w:rsidRPr="008D3B80">
        <w:t>тельства к сетям инженерно-технического обеспечения и Правил подключения объекта кап</w:t>
      </w:r>
      <w:r w:rsidRPr="008D3B80">
        <w:t>и</w:t>
      </w:r>
      <w:r w:rsidRPr="008D3B80">
        <w:t>тального строительства к сетям инженерно-технического обеспечения";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4.</w:t>
      </w:r>
      <w:r>
        <w:tab/>
      </w:r>
      <w:r w:rsidR="00DD5BB1">
        <w:t>Закон Калужской</w:t>
      </w:r>
      <w:r w:rsidRPr="007845FE">
        <w:t xml:space="preserve"> област</w:t>
      </w:r>
      <w:r w:rsidR="0001707C">
        <w:t>и от 05.06.2006 г. № 203–ОЗ «О реализации прав граждан на предоставление жилых помещений муниципального жилого фонда по договорам социальн</w:t>
      </w:r>
      <w:r w:rsidR="0001707C">
        <w:t>о</w:t>
      </w:r>
      <w:r w:rsidR="0001707C">
        <w:t>го найма</w:t>
      </w:r>
      <w:r w:rsidRPr="007845FE">
        <w:t>»</w:t>
      </w:r>
      <w:r w:rsidR="0001707C">
        <w:t xml:space="preserve"> (с </w:t>
      </w:r>
      <w:proofErr w:type="spellStart"/>
      <w:r w:rsidR="0001707C">
        <w:t>изм</w:t>
      </w:r>
      <w:proofErr w:type="gramStart"/>
      <w:r w:rsidR="0001707C">
        <w:t>.о</w:t>
      </w:r>
      <w:proofErr w:type="gramEnd"/>
      <w:r w:rsidR="0001707C">
        <w:t>т</w:t>
      </w:r>
      <w:proofErr w:type="spellEnd"/>
      <w:r w:rsidR="0001707C">
        <w:t xml:space="preserve"> 29.06.2012г.)</w:t>
      </w:r>
      <w:r w:rsidRPr="007845FE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5.</w:t>
      </w:r>
      <w:r>
        <w:tab/>
      </w:r>
      <w:proofErr w:type="gramStart"/>
      <w:r w:rsidR="0001707C">
        <w:t xml:space="preserve">Закон Калужской области от 01.11.2008 г. N 476-ОЗ «О </w:t>
      </w:r>
      <w:r w:rsidR="00924540">
        <w:t>ф</w:t>
      </w:r>
      <w:r w:rsidR="0001707C">
        <w:t>орме и порядке пред</w:t>
      </w:r>
      <w:r w:rsidR="0001707C">
        <w:t>о</w:t>
      </w:r>
      <w:r w:rsidR="0001707C">
        <w:t>ставления мер социальной поддержки по оплате жилого помещения и коммунальных услуг в Калужской обл.» (с изм. от 17.10.2013г.</w:t>
      </w:r>
      <w:r w:rsidRPr="007845FE">
        <w:t>);</w:t>
      </w:r>
      <w:proofErr w:type="gramEnd"/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6.</w:t>
      </w:r>
      <w:r>
        <w:tab/>
      </w:r>
      <w:r w:rsidR="0001707C">
        <w:t>Закон Калужской области от 19.12.2005 г. № 149-ОЗ «О форме предоставления мер социальной поддержки по</w:t>
      </w:r>
      <w:r w:rsidRPr="007845FE">
        <w:t xml:space="preserve"> опла</w:t>
      </w:r>
      <w:r w:rsidR="0001707C">
        <w:t>те</w:t>
      </w:r>
      <w:r w:rsidRPr="007845FE">
        <w:t xml:space="preserve"> жилого помещения и коммунальных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7.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="00B632F0">
        <w:t xml:space="preserve"> области </w:t>
      </w:r>
      <w:r w:rsidRPr="007845FE">
        <w:t xml:space="preserve"> «Об утверждении порядка предоставления мер социальной поддержки в виде денежной компенсации при оплате </w:t>
      </w:r>
      <w:proofErr w:type="spellStart"/>
      <w:r w:rsidRPr="007845FE">
        <w:t>жилищно</w:t>
      </w:r>
      <w:proofErr w:type="spellEnd"/>
      <w:r w:rsidRPr="007845FE">
        <w:t xml:space="preserve"> – коммунальных услуг отдельным категориям граждан, проживающих и работающих (раб</w:t>
      </w:r>
      <w:r w:rsidRPr="007845FE">
        <w:t>о</w:t>
      </w:r>
      <w:r w:rsidRPr="007845FE">
        <w:t>тавших) в сельской местности на терри</w:t>
      </w:r>
      <w:r w:rsidR="00924540">
        <w:t>тории Калужской области»</w:t>
      </w:r>
      <w:proofErr w:type="gramStart"/>
      <w:r w:rsidR="00924540">
        <w:t xml:space="preserve"> </w:t>
      </w:r>
      <w:r w:rsidRPr="007845FE">
        <w:t>;</w:t>
      </w:r>
      <w:proofErr w:type="gramEnd"/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8.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Pr="007845FE">
        <w:t xml:space="preserve"> о</w:t>
      </w:r>
      <w:r w:rsidR="00B632F0">
        <w:t xml:space="preserve">бласти </w:t>
      </w:r>
      <w:r w:rsidRPr="007845FE">
        <w:t xml:space="preserve"> «Об обеспечении реализации прав граждан на получении субсидий на оплату жилого помещения и коммунальных</w:t>
      </w:r>
      <w:r w:rsidR="00924540">
        <w:t xml:space="preserve">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9.</w:t>
      </w:r>
      <w:r>
        <w:tab/>
      </w:r>
      <w:r w:rsidR="00757E29">
        <w:t>Закон Калужской области от 22.12.2004 г. № 2-ОЗ «О внесении изменений и д</w:t>
      </w:r>
      <w:r w:rsidR="00757E29">
        <w:t>о</w:t>
      </w:r>
      <w:r w:rsidR="00757E29">
        <w:t>полнений в Закон Калужской области «Социальная защита населения Калужской области»</w:t>
      </w:r>
      <w:r w:rsidRPr="00D77E46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10.</w:t>
      </w:r>
      <w:r>
        <w:tab/>
      </w:r>
      <w:r w:rsidR="00757E29">
        <w:t>Закон Калужской области от 20.10.2003 г. № 256-ОЗ «Энергосбережение в сфере жилищно-коммунального хозяйства Калужской области</w:t>
      </w:r>
      <w:r w:rsidRPr="00D77E46">
        <w:t>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11.</w:t>
      </w:r>
      <w:r>
        <w:tab/>
      </w:r>
      <w:r w:rsidR="0001707C">
        <w:t>Закон Калужской области от 28.06.2010 г. N 38</w:t>
      </w:r>
      <w:r w:rsidRPr="00D77E46">
        <w:t>-О</w:t>
      </w:r>
      <w:r w:rsidR="00757E29">
        <w:t>З «О благоустройстве террит</w:t>
      </w:r>
      <w:r w:rsidR="00757E29">
        <w:t>о</w:t>
      </w:r>
      <w:r w:rsidR="00757E29">
        <w:t>рий городских и сельских поселений Калужской</w:t>
      </w:r>
      <w:r w:rsidRPr="00D77E46">
        <w:t xml:space="preserve"> области»;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lastRenderedPageBreak/>
        <w:t>12.</w:t>
      </w:r>
      <w:r>
        <w:tab/>
      </w:r>
      <w:r w:rsidR="00757E29">
        <w:t>Закон Калужской области от 28.06.2007 г. N 323-ОЗ «О внесении изменений и д</w:t>
      </w:r>
      <w:r w:rsidR="00757E29">
        <w:t>о</w:t>
      </w:r>
      <w:r w:rsidR="00757E29">
        <w:t>полнений в Закон Калужской обл. «Переселение граждан из ветхого и аварийного жилого фо</w:t>
      </w:r>
      <w:r w:rsidR="00757E29">
        <w:t>н</w:t>
      </w:r>
      <w:r w:rsidR="00757E29">
        <w:t xml:space="preserve">да </w:t>
      </w:r>
      <w:r w:rsidRPr="00D77E46">
        <w:t xml:space="preserve"> на террито</w:t>
      </w:r>
      <w:r w:rsidR="00757E29">
        <w:t>рии Калужской</w:t>
      </w:r>
      <w:r w:rsidRPr="00D77E46">
        <w:t xml:space="preserve"> области»;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13.</w:t>
      </w:r>
      <w:r>
        <w:tab/>
      </w:r>
      <w:r w:rsidR="00757E29">
        <w:t>Закон Калужской области от 27.06.2005 г. № 79-ОЗ «О межбюджетных отнош</w:t>
      </w:r>
      <w:r w:rsidR="00757E29">
        <w:t>е</w:t>
      </w:r>
      <w:r w:rsidR="00757E29">
        <w:t>ниях в Калужской области»</w:t>
      </w:r>
      <w:proofErr w:type="gramStart"/>
      <w:r w:rsidR="00757E29">
        <w:t xml:space="preserve"> </w:t>
      </w:r>
      <w:r w:rsidRPr="00D77E46">
        <w:t>;</w:t>
      </w:r>
      <w:proofErr w:type="gramEnd"/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14.</w:t>
      </w:r>
      <w:r>
        <w:tab/>
      </w:r>
      <w:r w:rsidRPr="00D77E46">
        <w:t>Постановление Правительства РФ от 23 мая 2006 г. N 306 "Об утверждении Пр</w:t>
      </w:r>
      <w:r w:rsidRPr="00D77E46">
        <w:t>а</w:t>
      </w:r>
      <w:r w:rsidRPr="00D77E46">
        <w:t>вил установления и определения нормативов потребления коммунальных услуг";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15.</w:t>
      </w:r>
      <w:r>
        <w:tab/>
      </w:r>
      <w:r w:rsidRPr="00D77E46">
        <w:t>Постановление Правительства РФ от 23 мая 2006 г. N 307 "О порядке предоста</w:t>
      </w:r>
      <w:r w:rsidRPr="00D77E46">
        <w:t>в</w:t>
      </w:r>
      <w:r w:rsidRPr="00D77E46">
        <w:t>ления коммунальных услуг гражданам";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16.</w:t>
      </w:r>
      <w:r>
        <w:tab/>
      </w:r>
      <w:r w:rsidRPr="00D77E46">
        <w:t>Постановление Правительства РФ от 14.12.2005 N 761 "О предоставлении субс</w:t>
      </w:r>
      <w:r w:rsidRPr="00D77E46">
        <w:t>и</w:t>
      </w:r>
      <w:r w:rsidRPr="00D77E46">
        <w:t>дий на оплату жилого помещения и коммунальных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17.</w:t>
      </w:r>
      <w:r>
        <w:tab/>
      </w:r>
      <w:r w:rsidRPr="00D77E46">
        <w:t>Постановление Правительства РФ от 29.08.2005 N 541 "О федеральных станда</w:t>
      </w:r>
      <w:r w:rsidRPr="00D77E46">
        <w:t>р</w:t>
      </w:r>
      <w:r w:rsidRPr="00D77E46">
        <w:t>тах оплаты жилого помещения и коммунальных услуг";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18.</w:t>
      </w:r>
      <w:r>
        <w:tab/>
      </w:r>
      <w:r w:rsidRPr="00D77E46">
        <w:t>Постановление Правительства РФ от 21.05.2005 № 315 «Об утверждении типов</w:t>
      </w:r>
      <w:r w:rsidRPr="00D77E46">
        <w:t>о</w:t>
      </w:r>
      <w:r w:rsidRPr="00D77E46">
        <w:t>го договора социального найма жилого помещения»;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19.</w:t>
      </w:r>
      <w:r>
        <w:tab/>
      </w:r>
      <w:r w:rsidRPr="00D77E46">
        <w:t xml:space="preserve">Постановление Правительства Российской Федерации от 21.01.2006 №25 «Об утверждении Правил пользования жилыми помещениями»; </w:t>
      </w:r>
    </w:p>
    <w:p w:rsidR="00D84F2D" w:rsidRPr="00D77E46" w:rsidRDefault="00D84F2D" w:rsidP="00D84F2D">
      <w:pPr>
        <w:autoSpaceDE w:val="0"/>
        <w:autoSpaceDN w:val="0"/>
        <w:adjustRightInd w:val="0"/>
        <w:ind w:firstLine="720"/>
      </w:pPr>
      <w:r>
        <w:t>20.</w:t>
      </w:r>
      <w:r>
        <w:tab/>
      </w:r>
      <w:r w:rsidRPr="00D77E46">
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</w:t>
      </w:r>
      <w:r w:rsidRPr="00D77E46">
        <w:t>е</w:t>
      </w:r>
      <w:r w:rsidRPr="00D77E46">
        <w:t>пригодным для проживания и многоквартирного дома аварийным и подлежащим сносу»;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21</w:t>
      </w:r>
      <w:r w:rsidRPr="008D3B80">
        <w:t>.</w:t>
      </w:r>
      <w:r>
        <w:tab/>
      </w:r>
      <w:r w:rsidRPr="008D3B80">
        <w:t>Бюджетный кодекс Российской Федерации от 31.07.1998г. №</w:t>
      </w:r>
      <w:r>
        <w:t xml:space="preserve"> </w:t>
      </w:r>
      <w:r w:rsidRPr="008D3B80">
        <w:t>145</w:t>
      </w:r>
      <w:r>
        <w:t xml:space="preserve"> </w:t>
      </w:r>
      <w:r w:rsidRPr="008D3B80">
        <w:t>-</w:t>
      </w:r>
      <w:r>
        <w:t xml:space="preserve"> </w:t>
      </w:r>
      <w:r w:rsidRPr="008D3B80">
        <w:t>ФЗ (ред. от 27.06.2011г.):</w:t>
      </w:r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Согласно ч.3 ст</w:t>
      </w:r>
      <w:r>
        <w:rPr>
          <w:i/>
        </w:rPr>
        <w:t>.</w:t>
      </w:r>
      <w:r w:rsidRPr="00C277C1">
        <w:rPr>
          <w:i/>
        </w:rPr>
        <w:t xml:space="preserve"> 179 БК РФ, по каждой долгосрочной целевой программе ежегодно пр</w:t>
      </w:r>
      <w:r w:rsidRPr="00C277C1">
        <w:rPr>
          <w:i/>
        </w:rPr>
        <w:t>о</w:t>
      </w:r>
      <w:r w:rsidRPr="00C277C1">
        <w:rPr>
          <w:i/>
        </w:rPr>
        <w:t>водится оценка эффективности ее реализации. Порядок проведения и критерии указанной оценки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D84F2D" w:rsidRPr="00C277C1" w:rsidRDefault="00D84F2D" w:rsidP="00D84F2D">
      <w:pPr>
        <w:ind w:firstLine="709"/>
        <w:rPr>
          <w:i/>
        </w:rPr>
      </w:pPr>
      <w:proofErr w:type="gramStart"/>
      <w:r w:rsidRPr="00C277C1">
        <w:rPr>
          <w:i/>
        </w:rPr>
        <w:t>По результатам указанной оценки Правительством Российской Федерации, высшим и</w:t>
      </w:r>
      <w:r w:rsidRPr="00C277C1">
        <w:rPr>
          <w:i/>
        </w:rPr>
        <w:t>с</w:t>
      </w:r>
      <w:r w:rsidRPr="00C277C1">
        <w:rPr>
          <w:i/>
        </w:rPr>
        <w:t>полнительным органом государственной власти субъекта Российской Федерации, местной администрацией муниципального образования не позднее, чем за один месяц до дня внесения проекта закона (решения) о бюджете в законодательный (представительный) орган может быть принято решение, о сокращении начиная с очередного финансового года бюджетных а</w:t>
      </w:r>
      <w:r w:rsidRPr="00C277C1">
        <w:rPr>
          <w:i/>
        </w:rPr>
        <w:t>с</w:t>
      </w:r>
      <w:r w:rsidRPr="00C277C1">
        <w:rPr>
          <w:i/>
        </w:rPr>
        <w:t>сигнований на реализацию программы или о досрочном прекращении ее реализации.</w:t>
      </w:r>
      <w:proofErr w:type="gramEnd"/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В случае принятия данного решения и при наличии заключенных во исполнение соотве</w:t>
      </w:r>
      <w:r w:rsidRPr="00C277C1">
        <w:rPr>
          <w:i/>
        </w:rPr>
        <w:t>т</w:t>
      </w:r>
      <w:r w:rsidRPr="00C277C1">
        <w:rPr>
          <w:i/>
        </w:rPr>
        <w:t>ствующих программ государственных (муниципальных) контрактов в бюджете предусматр</w:t>
      </w:r>
      <w:r w:rsidRPr="00C277C1">
        <w:rPr>
          <w:i/>
        </w:rPr>
        <w:t>и</w:t>
      </w:r>
      <w:r w:rsidRPr="00C277C1">
        <w:rPr>
          <w:i/>
        </w:rPr>
        <w:t>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22.</w:t>
      </w:r>
      <w:r>
        <w:tab/>
        <w:t>Генеральный</w:t>
      </w:r>
      <w:r w:rsidRPr="008D3B80">
        <w:t xml:space="preserve"> План развития</w:t>
      </w:r>
      <w:r w:rsidR="00592F3E">
        <w:t xml:space="preserve"> поселения</w:t>
      </w:r>
      <w:r w:rsidRPr="008D3B80">
        <w:t>.</w:t>
      </w:r>
    </w:p>
    <w:p w:rsidR="002E1A3A" w:rsidRDefault="002E1A3A" w:rsidP="00031787">
      <w:pPr>
        <w:pStyle w:val="2"/>
        <w:spacing w:after="240"/>
        <w:jc w:val="center"/>
        <w:rPr>
          <w:szCs w:val="28"/>
          <w:u w:val="single"/>
        </w:rPr>
      </w:pPr>
      <w:bookmarkStart w:id="6" w:name="_Toc247341686"/>
      <w:bookmarkStart w:id="7" w:name="_Toc348623901"/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r w:rsidRPr="002E1A3A">
        <w:rPr>
          <w:szCs w:val="28"/>
        </w:rPr>
        <w:t>2.2</w:t>
      </w:r>
      <w:r w:rsidRPr="002E1A3A">
        <w:rPr>
          <w:szCs w:val="28"/>
        </w:rPr>
        <w:tab/>
      </w:r>
      <w:r w:rsidR="00D84F2D" w:rsidRPr="002E1A3A">
        <w:rPr>
          <w:szCs w:val="28"/>
        </w:rPr>
        <w:t xml:space="preserve">Цели и задачи совершенствования и развития коммунального комплекса </w:t>
      </w:r>
      <w:bookmarkEnd w:id="6"/>
      <w:r w:rsidR="00D84F2D" w:rsidRPr="002E1A3A">
        <w:rPr>
          <w:szCs w:val="28"/>
        </w:rPr>
        <w:t xml:space="preserve"> сельского поселения</w:t>
      </w:r>
      <w:bookmarkEnd w:id="7"/>
      <w:r w:rsidR="00707355">
        <w:rPr>
          <w:szCs w:val="28"/>
        </w:rPr>
        <w:t xml:space="preserve"> «Село Маклино</w:t>
      </w:r>
      <w:r w:rsidR="00B632F0" w:rsidRPr="002E1A3A">
        <w:rPr>
          <w:szCs w:val="28"/>
        </w:rPr>
        <w:t>»</w:t>
      </w:r>
    </w:p>
    <w:p w:rsidR="00D84F2D" w:rsidRPr="008D3B80" w:rsidRDefault="00D84F2D" w:rsidP="00D84F2D">
      <w:pPr>
        <w:shd w:val="clear" w:color="auto" w:fill="FFFFFF"/>
        <w:tabs>
          <w:tab w:val="left" w:pos="720"/>
        </w:tabs>
        <w:ind w:firstLine="720"/>
        <w:rPr>
          <w:color w:val="000000"/>
          <w:spacing w:val="1"/>
        </w:rPr>
      </w:pPr>
      <w:r w:rsidRPr="008D3B80">
        <w:rPr>
          <w:color w:val="000000"/>
          <w:spacing w:val="3"/>
        </w:rPr>
        <w:t>Целью</w:t>
      </w:r>
      <w:r w:rsidRPr="008D3B80">
        <w:rPr>
          <w:b/>
          <w:color w:val="000000"/>
          <w:spacing w:val="3"/>
        </w:rPr>
        <w:t xml:space="preserve"> </w:t>
      </w:r>
      <w:proofErr w:type="gramStart"/>
      <w:r w:rsidRPr="008D3B80">
        <w:rPr>
          <w:color w:val="000000"/>
          <w:spacing w:val="3"/>
        </w:rPr>
        <w:t>разработки Программы комплексного развития систем коммунальной инфр</w:t>
      </w:r>
      <w:r w:rsidRPr="008D3B80">
        <w:rPr>
          <w:color w:val="000000"/>
          <w:spacing w:val="3"/>
        </w:rPr>
        <w:t>а</w:t>
      </w:r>
      <w:r w:rsidR="008653CC">
        <w:rPr>
          <w:color w:val="000000"/>
          <w:spacing w:val="3"/>
        </w:rPr>
        <w:t xml:space="preserve">структуры </w:t>
      </w:r>
      <w:r w:rsidRPr="008D3B80">
        <w:rPr>
          <w:color w:val="000000"/>
          <w:spacing w:val="3"/>
        </w:rPr>
        <w:t>сельского</w:t>
      </w:r>
      <w:proofErr w:type="gramEnd"/>
      <w:r w:rsidRPr="008D3B80">
        <w:rPr>
          <w:color w:val="000000"/>
          <w:spacing w:val="3"/>
        </w:rPr>
        <w:t xml:space="preserve"> поселения </w:t>
      </w:r>
      <w:r w:rsidR="008653CC">
        <w:rPr>
          <w:color w:val="000000"/>
          <w:spacing w:val="3"/>
        </w:rPr>
        <w:t xml:space="preserve">«Село Маклино» </w:t>
      </w:r>
      <w:r w:rsidRPr="008D3B80">
        <w:rPr>
          <w:color w:val="000000"/>
          <w:spacing w:val="1"/>
        </w:rPr>
        <w:t>является обеспечение развития коммунал</w:t>
      </w:r>
      <w:r w:rsidRPr="008D3B80">
        <w:rPr>
          <w:color w:val="000000"/>
          <w:spacing w:val="1"/>
        </w:rPr>
        <w:t>ь</w:t>
      </w:r>
      <w:r w:rsidRPr="008D3B80">
        <w:rPr>
          <w:color w:val="000000"/>
          <w:spacing w:val="1"/>
        </w:rPr>
        <w:t>ных систем и объектов в соответствии с потребностями жилищного и промышленного стро</w:t>
      </w:r>
      <w:r w:rsidRPr="008D3B80">
        <w:rPr>
          <w:color w:val="000000"/>
          <w:spacing w:val="1"/>
        </w:rPr>
        <w:t>и</w:t>
      </w:r>
      <w:r w:rsidRPr="008D3B80">
        <w:rPr>
          <w:color w:val="000000"/>
          <w:spacing w:val="1"/>
        </w:rPr>
        <w:t>тельства, повышение качества производимых для потребителей коммунальных услуг, улучш</w:t>
      </w:r>
      <w:r w:rsidRPr="008D3B80">
        <w:rPr>
          <w:color w:val="000000"/>
          <w:spacing w:val="1"/>
        </w:rPr>
        <w:t>е</w:t>
      </w:r>
      <w:r w:rsidRPr="008D3B80">
        <w:rPr>
          <w:color w:val="000000"/>
          <w:spacing w:val="1"/>
        </w:rPr>
        <w:t>ние экологической ситуации.</w:t>
      </w:r>
    </w:p>
    <w:p w:rsidR="00D84F2D" w:rsidRPr="008D3B80" w:rsidRDefault="00D84F2D" w:rsidP="00D84F2D">
      <w:pPr>
        <w:shd w:val="clear" w:color="auto" w:fill="FFFFFF"/>
        <w:ind w:firstLine="720"/>
      </w:pPr>
      <w:r w:rsidRPr="008D3B80">
        <w:rPr>
          <w:color w:val="000000"/>
          <w:spacing w:val="-3"/>
        </w:rPr>
        <w:t>Программа комплексного развития систем коммунальной инфраструктуры</w:t>
      </w:r>
      <w:r w:rsidRPr="008D3B80">
        <w:rPr>
          <w:color w:val="000000"/>
          <w:spacing w:val="3"/>
        </w:rPr>
        <w:t xml:space="preserve"> </w:t>
      </w:r>
      <w:r w:rsidRPr="008D3B80">
        <w:rPr>
          <w:color w:val="000000"/>
          <w:spacing w:val="-3"/>
        </w:rPr>
        <w:t xml:space="preserve"> сельского п</w:t>
      </w:r>
      <w:r w:rsidRPr="008D3B80">
        <w:rPr>
          <w:color w:val="000000"/>
          <w:spacing w:val="-3"/>
        </w:rPr>
        <w:t>о</w:t>
      </w:r>
      <w:r w:rsidRPr="008D3B80">
        <w:rPr>
          <w:color w:val="000000"/>
          <w:spacing w:val="-3"/>
        </w:rPr>
        <w:t>селения</w:t>
      </w:r>
      <w:r w:rsidRPr="008D3B80">
        <w:rPr>
          <w:color w:val="000000"/>
          <w:spacing w:val="1"/>
        </w:rPr>
        <w:t xml:space="preserve"> </w:t>
      </w:r>
      <w:r w:rsidR="00707355">
        <w:rPr>
          <w:color w:val="000000"/>
          <w:spacing w:val="1"/>
        </w:rPr>
        <w:t>«Село Маклино</w:t>
      </w:r>
      <w:r w:rsidR="00B632F0">
        <w:rPr>
          <w:color w:val="000000"/>
          <w:spacing w:val="1"/>
        </w:rPr>
        <w:t xml:space="preserve">» </w:t>
      </w:r>
      <w:r w:rsidRPr="008D3B80">
        <w:rPr>
          <w:color w:val="000000"/>
          <w:spacing w:val="-3"/>
        </w:rPr>
        <w:t>является</w:t>
      </w:r>
      <w:r w:rsidRPr="008D3B80">
        <w:rPr>
          <w:color w:val="000000"/>
          <w:spacing w:val="1"/>
        </w:rPr>
        <w:t xml:space="preserve"> базовым документом для разработки инвестиционных и производственных </w:t>
      </w:r>
      <w:r w:rsidRPr="008D3B80">
        <w:rPr>
          <w:color w:val="000000"/>
          <w:spacing w:val="-3"/>
        </w:rPr>
        <w:t>Программ организаций коммунального комплекса муниципального образов</w:t>
      </w:r>
      <w:r w:rsidRPr="008D3B80">
        <w:rPr>
          <w:color w:val="000000"/>
          <w:spacing w:val="-3"/>
        </w:rPr>
        <w:t>а</w:t>
      </w:r>
      <w:r w:rsidRPr="008D3B80">
        <w:rPr>
          <w:color w:val="000000"/>
          <w:spacing w:val="-3"/>
        </w:rPr>
        <w:t>ния.</w:t>
      </w:r>
    </w:p>
    <w:p w:rsidR="00D84F2D" w:rsidRPr="008D3B80" w:rsidRDefault="00D84F2D" w:rsidP="00592F3E">
      <w:pPr>
        <w:pStyle w:val="22"/>
        <w:spacing w:line="240" w:lineRule="auto"/>
        <w:ind w:firstLine="709"/>
        <w:jc w:val="both"/>
        <w:rPr>
          <w:b/>
        </w:rPr>
      </w:pPr>
      <w:r w:rsidRPr="008D3B80">
        <w:lastRenderedPageBreak/>
        <w:t>Основными задачами совершенствования и развития коммунального компл</w:t>
      </w:r>
      <w:r w:rsidR="00B632F0">
        <w:t xml:space="preserve">екса </w:t>
      </w:r>
      <w:r w:rsidRPr="008D3B80">
        <w:t xml:space="preserve"> сел</w:t>
      </w:r>
      <w:r w:rsidRPr="008D3B80">
        <w:t>ь</w:t>
      </w:r>
      <w:r w:rsidRPr="008D3B80">
        <w:t>ского поселения</w:t>
      </w:r>
      <w:r w:rsidR="00707355">
        <w:t xml:space="preserve"> «Село Маклино</w:t>
      </w:r>
      <w:r w:rsidR="00B632F0">
        <w:t>»</w:t>
      </w:r>
      <w:r w:rsidRPr="008D3B80">
        <w:t xml:space="preserve"> являются: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proofErr w:type="gramStart"/>
      <w:r w:rsidRPr="008D3B80">
        <w:t>инженерно-техническая</w:t>
      </w:r>
      <w:proofErr w:type="gramEnd"/>
      <w:r w:rsidRPr="008D3B80">
        <w:t xml:space="preserve"> оптимизации коммунальных систем;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взаимосвязанное перспективное планирование развития коммунальных систем;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обоснование мероприятий по комплексной реконструкции и модернизации;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надежности систем и качества предоставления коммунальных услуг;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снижения стоимости коммунальных услуг при с</w:t>
      </w:r>
      <w:r w:rsidRPr="008D3B80">
        <w:t>о</w:t>
      </w:r>
      <w:r w:rsidRPr="008D3B80">
        <w:t>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 xml:space="preserve">совершенствование механизмов развития энергосбережения и повышения </w:t>
      </w:r>
      <w:proofErr w:type="spellStart"/>
      <w:r w:rsidRPr="008D3B80">
        <w:t>эне</w:t>
      </w:r>
      <w:r w:rsidRPr="008D3B80">
        <w:t>р</w:t>
      </w:r>
      <w:r w:rsidRPr="008D3B80">
        <w:t>гоэффективности</w:t>
      </w:r>
      <w:proofErr w:type="spellEnd"/>
      <w:r w:rsidRPr="008D3B80">
        <w:t xml:space="preserve">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инвестиционной привлекательности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/>
        </w:rPr>
      </w:pPr>
      <w:r w:rsidRPr="008D3B80">
        <w:t>обеспечение сбалансированности интересов субъектов коммунальной инфрастру</w:t>
      </w:r>
      <w:r w:rsidRPr="008D3B80">
        <w:t>к</w:t>
      </w:r>
      <w:r w:rsidRPr="008D3B80">
        <w:t>туры и потребителей.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8" w:name="_Toc348623902"/>
      <w:r w:rsidRPr="002E1A3A">
        <w:rPr>
          <w:szCs w:val="28"/>
        </w:rPr>
        <w:t>2.3</w:t>
      </w:r>
      <w:r w:rsidRPr="002E1A3A">
        <w:rPr>
          <w:szCs w:val="28"/>
        </w:rPr>
        <w:tab/>
      </w:r>
      <w:r w:rsidR="00D84F2D" w:rsidRPr="002E1A3A">
        <w:rPr>
          <w:szCs w:val="28"/>
        </w:rPr>
        <w:t>Сроки и этапы реализации Программы</w:t>
      </w:r>
      <w:bookmarkEnd w:id="8"/>
    </w:p>
    <w:p w:rsidR="00D84F2D" w:rsidRPr="008D3B80" w:rsidRDefault="008653CC" w:rsidP="00D84F2D">
      <w:pPr>
        <w:pStyle w:val="af2"/>
        <w:spacing w:before="0" w:beforeAutospacing="0" w:after="240" w:afterAutospacing="0"/>
        <w:ind w:firstLine="708"/>
        <w:jc w:val="both"/>
      </w:pPr>
      <w:r>
        <w:t>Период реализации Программы: 2022 - 2032</w:t>
      </w:r>
      <w:r w:rsidR="00D84F2D" w:rsidRPr="008D3B80">
        <w:t xml:space="preserve"> гг. 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9" w:name="_Toc348623903"/>
      <w:r w:rsidRPr="002E1A3A">
        <w:rPr>
          <w:szCs w:val="28"/>
        </w:rPr>
        <w:t>2.4</w:t>
      </w:r>
      <w:r w:rsidRPr="002E1A3A">
        <w:rPr>
          <w:szCs w:val="28"/>
        </w:rPr>
        <w:tab/>
      </w:r>
      <w:r w:rsidR="00D84F2D" w:rsidRPr="002E1A3A">
        <w:rPr>
          <w:szCs w:val="28"/>
        </w:rPr>
        <w:t>Механизм реализации целевой программы</w:t>
      </w:r>
      <w:bookmarkEnd w:id="9"/>
    </w:p>
    <w:p w:rsidR="00D84F2D" w:rsidRPr="008D3B80" w:rsidRDefault="00D84F2D" w:rsidP="00031787">
      <w:pPr>
        <w:ind w:firstLine="567"/>
        <w:jc w:val="both"/>
      </w:pPr>
      <w:r w:rsidRPr="008D3B80">
        <w:t xml:space="preserve">Программа реализуется в соответствии с законодательством Российской Федерации и </w:t>
      </w:r>
      <w:r w:rsidR="00B632F0">
        <w:t>К</w:t>
      </w:r>
      <w:r w:rsidR="00B632F0">
        <w:t>а</w:t>
      </w:r>
      <w:r w:rsidR="00B632F0">
        <w:t>лужской</w:t>
      </w:r>
      <w:r>
        <w:t xml:space="preserve"> области</w:t>
      </w:r>
      <w:r w:rsidRPr="008D3B80">
        <w:t>.</w:t>
      </w:r>
    </w:p>
    <w:p w:rsidR="00D84F2D" w:rsidRPr="008D3B80" w:rsidRDefault="00D84F2D" w:rsidP="00031787">
      <w:pPr>
        <w:ind w:firstLine="567"/>
        <w:jc w:val="both"/>
      </w:pPr>
      <w:r w:rsidRPr="008D3B80">
        <w:t>Механизм реализации Программы включает следующие элементы: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разработку и издание муниципальных правовых актов, необходимых для выпо</w:t>
      </w:r>
      <w:r w:rsidRPr="008D3B80">
        <w:t>л</w:t>
      </w:r>
      <w:r w:rsidRPr="008D3B80">
        <w:t>нения Программы;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передачу при необходимости части функций муниципального заказчика подв</w:t>
      </w:r>
      <w:r w:rsidRPr="008D3B80">
        <w:t>е</w:t>
      </w:r>
      <w:r w:rsidRPr="008D3B80">
        <w:t>домственным учреждениям (организациям), которым муниципальный заказчик может перед</w:t>
      </w:r>
      <w:r w:rsidRPr="008D3B80">
        <w:t>а</w:t>
      </w:r>
      <w:r w:rsidRPr="008D3B80">
        <w:t>вать выполнение части своих функций;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ежегодную подготовку и уточнение перечня программных мероприятий на оч</w:t>
      </w:r>
      <w:r w:rsidRPr="008D3B80">
        <w:t>е</w:t>
      </w:r>
      <w:r w:rsidRPr="008D3B80">
        <w:t>редной финансовый год и плановый период, уточнение затрат на реализацию программных м</w:t>
      </w:r>
      <w:r w:rsidRPr="008D3B80">
        <w:t>е</w:t>
      </w:r>
      <w:r w:rsidRPr="008D3B80">
        <w:t>роприятий;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proofErr w:type="gramStart"/>
      <w:r w:rsidRPr="008D3B80">
        <w:t>размещение в средствах массовой информации и на официальном веб-сайте а</w:t>
      </w:r>
      <w:r w:rsidRPr="008D3B80">
        <w:t>д</w:t>
      </w:r>
      <w:r w:rsidRPr="008D3B80">
        <w:t>министрации района информации о ходе и результатах реализации Программы.</w:t>
      </w:r>
      <w:proofErr w:type="gramEnd"/>
    </w:p>
    <w:p w:rsidR="00D84F2D" w:rsidRPr="008D3B80" w:rsidRDefault="00D84F2D" w:rsidP="00031787">
      <w:pPr>
        <w:ind w:firstLine="567"/>
        <w:jc w:val="both"/>
      </w:pPr>
      <w:r w:rsidRPr="008D3B80">
        <w:t>Администраци</w:t>
      </w:r>
      <w:r>
        <w:t>я</w:t>
      </w:r>
      <w:r w:rsidRPr="008D3B80">
        <w:t xml:space="preserve"> сельск</w:t>
      </w:r>
      <w:r>
        <w:t>ого поселения</w:t>
      </w:r>
      <w:r w:rsidRPr="008D3B80">
        <w:t xml:space="preserve"> осуществля</w:t>
      </w:r>
      <w:r>
        <w:t>е</w:t>
      </w:r>
      <w:r w:rsidRPr="008D3B80">
        <w:t xml:space="preserve">т административный контроль </w:t>
      </w:r>
      <w:r>
        <w:t>над</w:t>
      </w:r>
      <w:r w:rsidRPr="008D3B80">
        <w:t xml:space="preserve"> и</w:t>
      </w:r>
      <w:r w:rsidRPr="008D3B80">
        <w:t>с</w:t>
      </w:r>
      <w:r w:rsidRPr="008D3B80">
        <w:t>полнением программных мероприятий.</w:t>
      </w:r>
    </w:p>
    <w:p w:rsidR="00D84F2D" w:rsidRPr="008D3B80" w:rsidRDefault="00D84F2D" w:rsidP="00031787">
      <w:pPr>
        <w:ind w:firstLine="567"/>
        <w:jc w:val="both"/>
      </w:pPr>
      <w:r w:rsidRPr="008D3B80">
        <w:t>Организации жилищно-коммунального комплекса района участвуют в разработке пр</w:t>
      </w:r>
      <w:r w:rsidRPr="008D3B80">
        <w:t>о</w:t>
      </w:r>
      <w:r w:rsidRPr="008D3B80">
        <w:t>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D84F2D" w:rsidRPr="008D3B80" w:rsidRDefault="00D84F2D" w:rsidP="00031787">
      <w:pPr>
        <w:ind w:firstLine="567"/>
        <w:jc w:val="both"/>
      </w:pPr>
      <w:r w:rsidRPr="008D3B80"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</w:t>
      </w:r>
      <w:r w:rsidRPr="008D3B80">
        <w:t>е</w:t>
      </w:r>
      <w:r w:rsidRPr="008D3B80">
        <w:t>ственное и своевременное выполнение.</w:t>
      </w:r>
    </w:p>
    <w:p w:rsidR="00D84F2D" w:rsidRDefault="00D84F2D" w:rsidP="00031787">
      <w:pPr>
        <w:ind w:firstLine="567"/>
        <w:jc w:val="both"/>
      </w:pPr>
      <w:r w:rsidRPr="008D3B80">
        <w:t>Для обеспечения контроля и анализа хода реализации Программы муниципальный зака</w:t>
      </w:r>
      <w:r w:rsidRPr="008D3B80">
        <w:t>з</w:t>
      </w:r>
      <w:r w:rsidRPr="008D3B80">
        <w:t>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D84F2D" w:rsidRPr="002E1A3A" w:rsidRDefault="00782918" w:rsidP="002E1A3A">
      <w:pPr>
        <w:pStyle w:val="2"/>
        <w:spacing w:before="240" w:after="240"/>
        <w:jc w:val="left"/>
        <w:rPr>
          <w:szCs w:val="28"/>
        </w:rPr>
      </w:pPr>
      <w:bookmarkStart w:id="10" w:name="_Toc348623904"/>
      <w:r w:rsidRPr="002E1A3A">
        <w:rPr>
          <w:szCs w:val="28"/>
        </w:rPr>
        <w:lastRenderedPageBreak/>
        <w:t>2.5</w:t>
      </w:r>
      <w:r w:rsidRPr="002E1A3A">
        <w:rPr>
          <w:szCs w:val="28"/>
        </w:rPr>
        <w:tab/>
      </w:r>
      <w:r w:rsidR="00D84F2D" w:rsidRPr="002E1A3A">
        <w:rPr>
          <w:szCs w:val="28"/>
        </w:rPr>
        <w:t>Оценка ожидаемой эффективности</w:t>
      </w:r>
      <w:bookmarkEnd w:id="10"/>
    </w:p>
    <w:p w:rsidR="00D84F2D" w:rsidRPr="008D3B80" w:rsidRDefault="00D84F2D" w:rsidP="00D84F2D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caps/>
          <w:sz w:val="24"/>
        </w:rPr>
      </w:pPr>
      <w:r w:rsidRPr="008D3B80">
        <w:rPr>
          <w:rFonts w:ascii="Times New Roman" w:hAnsi="Times New Roman" w:cs="Times New Roman"/>
          <w:b w:val="0"/>
          <w:sz w:val="24"/>
        </w:rPr>
        <w:t>Результаты программы комплексного развития систем коммунальной инфраструк</w:t>
      </w:r>
      <w:r w:rsidR="00B632F0">
        <w:rPr>
          <w:rFonts w:ascii="Times New Roman" w:hAnsi="Times New Roman" w:cs="Times New Roman"/>
          <w:b w:val="0"/>
          <w:sz w:val="24"/>
        </w:rPr>
        <w:t xml:space="preserve">туры </w:t>
      </w:r>
      <w:r w:rsidRPr="008D3B80">
        <w:rPr>
          <w:rFonts w:ascii="Times New Roman" w:hAnsi="Times New Roman" w:cs="Times New Roman"/>
          <w:b w:val="0"/>
          <w:sz w:val="24"/>
        </w:rPr>
        <w:t xml:space="preserve"> сельского поселения </w:t>
      </w:r>
      <w:r w:rsidR="00707355">
        <w:rPr>
          <w:rFonts w:ascii="Times New Roman" w:hAnsi="Times New Roman" w:cs="Times New Roman"/>
          <w:b w:val="0"/>
          <w:sz w:val="24"/>
        </w:rPr>
        <w:t>«Село Маклино</w:t>
      </w:r>
      <w:r w:rsidR="00B632F0">
        <w:rPr>
          <w:rFonts w:ascii="Times New Roman" w:hAnsi="Times New Roman" w:cs="Times New Roman"/>
          <w:b w:val="0"/>
          <w:sz w:val="24"/>
        </w:rPr>
        <w:t xml:space="preserve">» </w:t>
      </w:r>
      <w:r w:rsidR="008653CC">
        <w:rPr>
          <w:rFonts w:ascii="Times New Roman" w:hAnsi="Times New Roman" w:cs="Times New Roman"/>
          <w:b w:val="0"/>
          <w:sz w:val="24"/>
        </w:rPr>
        <w:t>на 2022-2032</w:t>
      </w:r>
      <w:r w:rsidRPr="008D3B80">
        <w:rPr>
          <w:rFonts w:ascii="Times New Roman" w:hAnsi="Times New Roman" w:cs="Times New Roman"/>
          <w:b w:val="0"/>
          <w:sz w:val="24"/>
        </w:rPr>
        <w:t xml:space="preserve"> гг. определяются с помощью целевых и</w:t>
      </w:r>
      <w:r w:rsidRPr="008D3B80">
        <w:rPr>
          <w:rFonts w:ascii="Times New Roman" w:hAnsi="Times New Roman" w:cs="Times New Roman"/>
          <w:b w:val="0"/>
          <w:sz w:val="24"/>
        </w:rPr>
        <w:t>н</w:t>
      </w:r>
      <w:r w:rsidRPr="008D3B80">
        <w:rPr>
          <w:rFonts w:ascii="Times New Roman" w:hAnsi="Times New Roman" w:cs="Times New Roman"/>
          <w:b w:val="0"/>
          <w:sz w:val="24"/>
        </w:rPr>
        <w:t>дикаторов.</w:t>
      </w:r>
    </w:p>
    <w:p w:rsidR="00D84F2D" w:rsidRPr="008D3B80" w:rsidRDefault="00D84F2D" w:rsidP="00D84F2D">
      <w:pPr>
        <w:pStyle w:val="ConsPlusNonformat"/>
        <w:widowControl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 xml:space="preserve">Ожидаемыми результатами Программы являются улучшение экологической ситуации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8D3B80">
        <w:rPr>
          <w:rFonts w:ascii="Times New Roman" w:hAnsi="Times New Roman" w:cs="Times New Roman"/>
          <w:sz w:val="24"/>
          <w:szCs w:val="24"/>
        </w:rPr>
        <w:t xml:space="preserve"> за счёт:</w:t>
      </w:r>
    </w:p>
    <w:p w:rsidR="00D84F2D" w:rsidRPr="0081078F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Технологические результаты: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обеспечение устойчивости системы коммунальной инфраструктуры района;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ликвидация дефицита потребления тепло - водоснабжения;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потерь коммунальных ресурсов.</w:t>
      </w:r>
    </w:p>
    <w:p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Социальные результаты: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надежности и качества предоставления коммунальных услуг;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себестоимости коммунальных услуг.</w:t>
      </w:r>
    </w:p>
    <w:p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Экономические результаты</w:t>
      </w:r>
      <w:r w:rsidRPr="008D3B80">
        <w:rPr>
          <w:rFonts w:ascii="Times New Roman" w:hAnsi="Times New Roman" w:cs="Times New Roman"/>
          <w:sz w:val="24"/>
          <w:szCs w:val="24"/>
        </w:rPr>
        <w:t>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</w:t>
      </w: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организаций комму</w:t>
      </w:r>
      <w:r>
        <w:rPr>
          <w:rFonts w:ascii="Times New Roman" w:hAnsi="Times New Roman" w:cs="Times New Roman"/>
          <w:sz w:val="24"/>
          <w:szCs w:val="24"/>
        </w:rPr>
        <w:t>нального комплекса района.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11" w:name="_Toc348623905"/>
      <w:r w:rsidRPr="002E1A3A">
        <w:rPr>
          <w:szCs w:val="28"/>
        </w:rPr>
        <w:t>2.6</w:t>
      </w:r>
      <w:r w:rsidRPr="002E1A3A">
        <w:rPr>
          <w:szCs w:val="28"/>
        </w:rPr>
        <w:tab/>
      </w:r>
      <w:r w:rsidR="00D84F2D" w:rsidRPr="002E1A3A">
        <w:rPr>
          <w:szCs w:val="28"/>
        </w:rPr>
        <w:t xml:space="preserve">Принципы </w:t>
      </w:r>
      <w:proofErr w:type="gramStart"/>
      <w:r w:rsidR="00D84F2D" w:rsidRPr="002E1A3A">
        <w:rPr>
          <w:szCs w:val="28"/>
        </w:rPr>
        <w:t>формирования программы комплексного развития с</w:t>
      </w:r>
      <w:r w:rsidR="00D84F2D" w:rsidRPr="002E1A3A">
        <w:rPr>
          <w:szCs w:val="28"/>
        </w:rPr>
        <w:t>и</w:t>
      </w:r>
      <w:r w:rsidR="00D84F2D" w:rsidRPr="002E1A3A">
        <w:rPr>
          <w:szCs w:val="28"/>
        </w:rPr>
        <w:t>стем коммунальной инфраструк</w:t>
      </w:r>
      <w:r w:rsidR="00B632F0" w:rsidRPr="002E1A3A">
        <w:rPr>
          <w:szCs w:val="28"/>
        </w:rPr>
        <w:t>тур</w:t>
      </w:r>
      <w:r w:rsidR="00D84F2D" w:rsidRPr="002E1A3A">
        <w:rPr>
          <w:szCs w:val="28"/>
        </w:rPr>
        <w:t xml:space="preserve"> сельского</w:t>
      </w:r>
      <w:proofErr w:type="gramEnd"/>
      <w:r w:rsidR="00D84F2D" w:rsidRPr="002E1A3A">
        <w:rPr>
          <w:szCs w:val="28"/>
        </w:rPr>
        <w:t xml:space="preserve"> поселения</w:t>
      </w:r>
      <w:bookmarkEnd w:id="11"/>
      <w:r w:rsidR="00707355">
        <w:rPr>
          <w:szCs w:val="28"/>
        </w:rPr>
        <w:t xml:space="preserve"> «Село Маклино</w:t>
      </w:r>
      <w:r w:rsidR="00B632F0" w:rsidRPr="002E1A3A">
        <w:rPr>
          <w:szCs w:val="28"/>
        </w:rPr>
        <w:t>»</w:t>
      </w:r>
    </w:p>
    <w:p w:rsidR="00D84F2D" w:rsidRPr="008D3B80" w:rsidRDefault="00D84F2D" w:rsidP="00D84F2D">
      <w:pPr>
        <w:ind w:firstLine="720"/>
        <w:rPr>
          <w:spacing w:val="-6"/>
        </w:rPr>
      </w:pPr>
      <w:r w:rsidRPr="008D3B80">
        <w:rPr>
          <w:spacing w:val="-6"/>
        </w:rPr>
        <w:t>Формирование и реализация программы комплексного развития систем коммунальной и</w:t>
      </w:r>
      <w:r w:rsidRPr="008D3B80">
        <w:rPr>
          <w:spacing w:val="-6"/>
        </w:rPr>
        <w:t>н</w:t>
      </w:r>
      <w:r w:rsidRPr="008D3B80">
        <w:rPr>
          <w:spacing w:val="-6"/>
        </w:rPr>
        <w:t>фраструкт</w:t>
      </w:r>
      <w:r w:rsidR="008653CC">
        <w:rPr>
          <w:spacing w:val="-6"/>
        </w:rPr>
        <w:t xml:space="preserve">уры </w:t>
      </w:r>
      <w:r w:rsidRPr="008D3B80">
        <w:rPr>
          <w:spacing w:val="-6"/>
        </w:rPr>
        <w:t xml:space="preserve">сельского поселения </w:t>
      </w:r>
      <w:r w:rsidR="008653CC">
        <w:rPr>
          <w:spacing w:val="-6"/>
        </w:rPr>
        <w:t xml:space="preserve">«Село Маклино» </w:t>
      </w:r>
      <w:r w:rsidRPr="008D3B80">
        <w:rPr>
          <w:spacing w:val="-6"/>
        </w:rPr>
        <w:t>базируется на следующих принципах: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целеполагания</w:t>
      </w:r>
      <w:r w:rsidRPr="008D3B80">
        <w:t xml:space="preserve"> – мероприятия и решения Долгосрочной программы комплексного ра</w:t>
      </w:r>
      <w:r w:rsidRPr="008D3B80">
        <w:t>з</w:t>
      </w:r>
      <w:r w:rsidRPr="008D3B80">
        <w:t>вития должны обеспечивать достижение поставленных целей;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системности</w:t>
      </w:r>
      <w:r w:rsidRPr="008D3B80">
        <w:t xml:space="preserve"> – рассмотрение программы комплексного развития коммунальной инфр</w:t>
      </w:r>
      <w:r w:rsidRPr="008D3B80">
        <w:t>а</w:t>
      </w:r>
      <w:r w:rsidRPr="008D3B80">
        <w:t>струк</w:t>
      </w:r>
      <w:r w:rsidR="008653CC">
        <w:t xml:space="preserve">туры </w:t>
      </w:r>
      <w:r w:rsidRPr="008D3B80">
        <w:t>сельского поселения</w:t>
      </w:r>
      <w:r w:rsidR="008653CC">
        <w:t xml:space="preserve"> «Село Маклино»</w:t>
      </w:r>
      <w:r w:rsidRPr="008D3B80">
        <w:t>, как единой системы с учетом взаимного вл</w:t>
      </w:r>
      <w:r w:rsidRPr="008D3B80">
        <w:t>и</w:t>
      </w:r>
      <w:r w:rsidRPr="008D3B80">
        <w:t>яния разделов и мероприятий Программы друг на друга;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комплексност</w:t>
      </w:r>
      <w:r w:rsidRPr="008D3B80">
        <w:t>и – формирование программы комплексного развития коммунальной и</w:t>
      </w:r>
      <w:r w:rsidRPr="008D3B80">
        <w:t>н</w:t>
      </w:r>
      <w:r w:rsidRPr="008D3B80">
        <w:t>фраструк</w:t>
      </w:r>
      <w:r w:rsidR="008653CC">
        <w:t xml:space="preserve">туры </w:t>
      </w:r>
      <w:r w:rsidRPr="008D3B80">
        <w:t xml:space="preserve">сельского поселения </w:t>
      </w:r>
      <w:r w:rsidR="008653CC">
        <w:t xml:space="preserve">«Село Маклино» </w:t>
      </w:r>
      <w:r w:rsidRPr="008D3B80">
        <w:t>в увязке с различными целевыми Пр</w:t>
      </w:r>
      <w:r w:rsidRPr="008D3B80">
        <w:t>о</w:t>
      </w:r>
      <w:r w:rsidRPr="008D3B80">
        <w:t>граммами (федеральными, окружными, муниципальными и др.).</w:t>
      </w:r>
    </w:p>
    <w:p w:rsidR="002E1A3A" w:rsidRDefault="002E1A3A" w:rsidP="00B632F0">
      <w:pPr>
        <w:pStyle w:val="2"/>
        <w:spacing w:after="240"/>
        <w:ind w:firstLine="0"/>
        <w:jc w:val="center"/>
        <w:rPr>
          <w:szCs w:val="28"/>
          <w:u w:val="single"/>
        </w:rPr>
      </w:pPr>
      <w:bookmarkStart w:id="12" w:name="_Toc348623906"/>
    </w:p>
    <w:p w:rsidR="009D3ECF" w:rsidRPr="002E1A3A" w:rsidRDefault="00782918" w:rsidP="002E1A3A">
      <w:pPr>
        <w:pStyle w:val="2"/>
        <w:spacing w:after="240"/>
        <w:ind w:firstLine="567"/>
        <w:jc w:val="left"/>
        <w:rPr>
          <w:szCs w:val="28"/>
        </w:rPr>
      </w:pPr>
      <w:r w:rsidRPr="002E1A3A">
        <w:rPr>
          <w:szCs w:val="28"/>
        </w:rPr>
        <w:t>3.</w:t>
      </w:r>
      <w:r w:rsidRPr="002E1A3A">
        <w:rPr>
          <w:szCs w:val="28"/>
        </w:rPr>
        <w:tab/>
        <w:t xml:space="preserve">Краткая характеристика </w:t>
      </w:r>
      <w:bookmarkEnd w:id="12"/>
      <w:r w:rsidR="00B20DC4">
        <w:rPr>
          <w:szCs w:val="28"/>
        </w:rPr>
        <w:t xml:space="preserve"> СП «Село Маклино</w:t>
      </w:r>
      <w:r w:rsidR="00B632F0" w:rsidRPr="002E1A3A">
        <w:rPr>
          <w:szCs w:val="28"/>
        </w:rPr>
        <w:t xml:space="preserve">» </w:t>
      </w:r>
    </w:p>
    <w:p w:rsidR="009D3ECF" w:rsidRPr="000D6E22" w:rsidRDefault="00414A30" w:rsidP="009D3ECF">
      <w:pPr>
        <w:ind w:firstLine="567"/>
        <w:jc w:val="both"/>
      </w:pPr>
      <w:r>
        <w:t xml:space="preserve"> С</w:t>
      </w:r>
      <w:r w:rsidR="009D3ECF" w:rsidRPr="000D6E22">
        <w:t xml:space="preserve">ельское поселение </w:t>
      </w:r>
      <w:r>
        <w:t>администрат</w:t>
      </w:r>
      <w:r w:rsidR="00B20DC4">
        <w:t xml:space="preserve">ивно расположено в </w:t>
      </w:r>
      <w:proofErr w:type="spellStart"/>
      <w:r w:rsidR="00B20DC4">
        <w:t>с</w:t>
      </w:r>
      <w:proofErr w:type="gramStart"/>
      <w:r w:rsidR="00B20DC4">
        <w:t>.М</w:t>
      </w:r>
      <w:proofErr w:type="gramEnd"/>
      <w:r w:rsidR="00B20DC4">
        <w:t>аклино</w:t>
      </w:r>
      <w:proofErr w:type="spellEnd"/>
      <w:r w:rsidR="009D3ECF" w:rsidRPr="000D6E22">
        <w:t>, которое находит</w:t>
      </w:r>
      <w:r>
        <w:t xml:space="preserve">ся в </w:t>
      </w:r>
      <w:r w:rsidR="00B20DC4">
        <w:t>центральной части Малоярославецкого района на расстоянии 5</w:t>
      </w:r>
      <w:r w:rsidR="00A57439">
        <w:t>0</w:t>
      </w:r>
      <w:r w:rsidR="00B20DC4">
        <w:t xml:space="preserve"> километров от областного</w:t>
      </w:r>
      <w:r w:rsidR="009D3ECF" w:rsidRPr="000D6E22">
        <w:t xml:space="preserve"> це</w:t>
      </w:r>
      <w:r w:rsidR="009D3ECF" w:rsidRPr="000D6E22">
        <w:t>н</w:t>
      </w:r>
      <w:r w:rsidR="009D3ECF" w:rsidRPr="000D6E22">
        <w:t>тра</w:t>
      </w:r>
      <w:r w:rsidR="00B20DC4">
        <w:t xml:space="preserve"> </w:t>
      </w:r>
      <w:proofErr w:type="spellStart"/>
      <w:r w:rsidR="00B20DC4">
        <w:t>г.Калуга</w:t>
      </w:r>
      <w:proofErr w:type="spellEnd"/>
      <w:r w:rsidR="009D3ECF" w:rsidRPr="000D6E22">
        <w:t>. Удален</w:t>
      </w:r>
      <w:r w:rsidR="00B20DC4">
        <w:t xml:space="preserve">ность от трассы федерального значения </w:t>
      </w:r>
      <w:r w:rsidR="00B022F1">
        <w:t xml:space="preserve">М-3 </w:t>
      </w:r>
      <w:r w:rsidR="00B20DC4">
        <w:t>«Москва-Киев</w:t>
      </w:r>
      <w:r w:rsidR="009D3ECF" w:rsidRPr="000D6E22">
        <w:t>» состав</w:t>
      </w:r>
      <w:r w:rsidR="00A57439">
        <w:t>ляет 3</w:t>
      </w:r>
      <w:r w:rsidR="009D3ECF" w:rsidRPr="000D6E22">
        <w:t xml:space="preserve"> километ</w:t>
      </w:r>
      <w:r w:rsidR="00B20DC4">
        <w:t>ра</w:t>
      </w:r>
      <w:r w:rsidR="009D3ECF" w:rsidRPr="000D6E22">
        <w:t>. Дорога с твердым покрытием, находит</w:t>
      </w:r>
      <w:r w:rsidR="00B20DC4">
        <w:t>ся в хорошем состоянии. Северо</w:t>
      </w:r>
      <w:r w:rsidR="00A57439">
        <w:t>-восточная</w:t>
      </w:r>
      <w:r w:rsidR="009D3ECF" w:rsidRPr="000D6E22">
        <w:t xml:space="preserve"> часть поселения грани</w:t>
      </w:r>
      <w:r w:rsidR="00B20DC4">
        <w:t xml:space="preserve">чит с районным центром </w:t>
      </w:r>
      <w:proofErr w:type="spellStart"/>
      <w:r w:rsidR="00B20DC4">
        <w:t>г</w:t>
      </w:r>
      <w:proofErr w:type="gramStart"/>
      <w:r w:rsidR="00B20DC4">
        <w:t>.М</w:t>
      </w:r>
      <w:proofErr w:type="gramEnd"/>
      <w:r w:rsidR="00B20DC4">
        <w:t>алоярославец</w:t>
      </w:r>
      <w:proofErr w:type="spellEnd"/>
      <w:r w:rsidR="009D3ECF" w:rsidRPr="000D6E22">
        <w:t>. Рельеф местности очень н</w:t>
      </w:r>
      <w:r w:rsidR="009D3ECF" w:rsidRPr="000D6E22">
        <w:t>е</w:t>
      </w:r>
      <w:r w:rsidR="009D3ECF" w:rsidRPr="000D6E22">
        <w:t xml:space="preserve">однороден, перепады высот составляют более 5,0-8,0 метров. Поселение </w:t>
      </w:r>
      <w:proofErr w:type="gramStart"/>
      <w:r w:rsidR="009D3ECF" w:rsidRPr="000D6E22">
        <w:t>значительно разброс</w:t>
      </w:r>
      <w:r w:rsidR="009D3ECF" w:rsidRPr="000D6E22">
        <w:t>а</w:t>
      </w:r>
      <w:r w:rsidR="009D3ECF" w:rsidRPr="000D6E22">
        <w:t>но</w:t>
      </w:r>
      <w:proofErr w:type="gramEnd"/>
      <w:r w:rsidR="009D3ECF" w:rsidRPr="000D6E22">
        <w:t>. Прилегающие земли относятся к сельскохозяйствен</w:t>
      </w:r>
      <w:r>
        <w:t xml:space="preserve">ным угодьям. </w:t>
      </w:r>
    </w:p>
    <w:p w:rsidR="009D3ECF" w:rsidRPr="000D6E22" w:rsidRDefault="008653CC" w:rsidP="009D3ECF">
      <w:pPr>
        <w:spacing w:after="240"/>
        <w:ind w:firstLine="567"/>
        <w:jc w:val="both"/>
      </w:pPr>
      <w:r>
        <w:lastRenderedPageBreak/>
        <w:t>В поселении имеется библиотека</w:t>
      </w:r>
      <w:r w:rsidR="00B20DC4">
        <w:t>,</w:t>
      </w:r>
      <w:r>
        <w:t xml:space="preserve"> ФАП</w:t>
      </w:r>
      <w:r w:rsidR="009D3ECF" w:rsidRPr="000D6E22">
        <w:t>,</w:t>
      </w:r>
      <w:r w:rsidR="00414A30">
        <w:t xml:space="preserve"> почтовое отделение</w:t>
      </w:r>
      <w:r w:rsidR="009D3ECF" w:rsidRPr="000D6E22">
        <w:t>. Уклад жизни поселения о</w:t>
      </w:r>
      <w:r w:rsidR="009D3ECF" w:rsidRPr="000D6E22">
        <w:t>д</w:t>
      </w:r>
      <w:r w:rsidR="009D3ECF" w:rsidRPr="000D6E22">
        <w:t>нороден и рассматривается в сторону частного сельскохозяйственного производства.</w:t>
      </w:r>
    </w:p>
    <w:p w:rsidR="009D3ECF" w:rsidRPr="002E1A3A" w:rsidRDefault="00C618A0" w:rsidP="002E1A3A">
      <w:pPr>
        <w:pStyle w:val="2"/>
        <w:spacing w:after="240"/>
        <w:jc w:val="left"/>
        <w:rPr>
          <w:szCs w:val="28"/>
        </w:rPr>
      </w:pPr>
      <w:bookmarkStart w:id="13" w:name="_Toc348623907"/>
      <w:r w:rsidRPr="002E1A3A">
        <w:rPr>
          <w:szCs w:val="28"/>
        </w:rPr>
        <w:t>3.</w:t>
      </w:r>
      <w:r w:rsidR="00A503E9" w:rsidRPr="002E1A3A">
        <w:rPr>
          <w:szCs w:val="28"/>
        </w:rPr>
        <w:t>1</w:t>
      </w:r>
      <w:r w:rsidRPr="002E1A3A">
        <w:rPr>
          <w:szCs w:val="28"/>
        </w:rPr>
        <w:tab/>
      </w:r>
      <w:r w:rsidR="009D3ECF" w:rsidRPr="002E1A3A">
        <w:rPr>
          <w:szCs w:val="28"/>
        </w:rPr>
        <w:t>Информация о генерал</w:t>
      </w:r>
      <w:r w:rsidR="00B632F0" w:rsidRPr="002E1A3A">
        <w:rPr>
          <w:szCs w:val="28"/>
        </w:rPr>
        <w:t>ьных</w:t>
      </w:r>
      <w:r w:rsidR="00B20DC4">
        <w:rPr>
          <w:szCs w:val="28"/>
        </w:rPr>
        <w:t xml:space="preserve"> планах поселений Малоярославецк</w:t>
      </w:r>
      <w:r w:rsidR="00B20DC4">
        <w:rPr>
          <w:szCs w:val="28"/>
        </w:rPr>
        <w:t>о</w:t>
      </w:r>
      <w:r w:rsidR="00B20DC4">
        <w:rPr>
          <w:szCs w:val="28"/>
        </w:rPr>
        <w:t>го</w:t>
      </w:r>
      <w:r w:rsidR="009D3ECF" w:rsidRPr="002E1A3A">
        <w:rPr>
          <w:szCs w:val="28"/>
        </w:rPr>
        <w:t xml:space="preserve"> района и схема территориального планирования</w:t>
      </w:r>
      <w:bookmarkEnd w:id="13"/>
    </w:p>
    <w:p w:rsidR="009D3ECF" w:rsidRPr="009D3ECF" w:rsidRDefault="009D3ECF" w:rsidP="009D3ECF">
      <w:pPr>
        <w:autoSpaceDE w:val="0"/>
        <w:autoSpaceDN w:val="0"/>
        <w:adjustRightInd w:val="0"/>
        <w:spacing w:after="240"/>
        <w:ind w:firstLine="567"/>
      </w:pPr>
      <w:r w:rsidRPr="009D3ECF">
        <w:t xml:space="preserve">Таблица </w:t>
      </w:r>
      <w:r w:rsidR="00E65C4B">
        <w:t>3</w:t>
      </w:r>
      <w:r w:rsidRPr="009D3ECF">
        <w:t>.</w:t>
      </w:r>
      <w:r w:rsidR="00A503E9">
        <w:t>1</w:t>
      </w:r>
      <w:r w:rsidRPr="009D3ECF">
        <w:t>.1</w:t>
      </w:r>
    </w:p>
    <w:tbl>
      <w:tblPr>
        <w:tblW w:w="8978" w:type="dxa"/>
        <w:jc w:val="center"/>
        <w:tblInd w:w="93" w:type="dxa"/>
        <w:tblLook w:val="0000" w:firstRow="0" w:lastRow="0" w:firstColumn="0" w:lastColumn="0" w:noHBand="0" w:noVBand="0"/>
      </w:tblPr>
      <w:tblGrid>
        <w:gridCol w:w="580"/>
        <w:gridCol w:w="2980"/>
        <w:gridCol w:w="1494"/>
        <w:gridCol w:w="4000"/>
      </w:tblGrid>
      <w:tr w:rsidR="009D3ECF" w:rsidRPr="002508E7" w:rsidTr="009D3ECF">
        <w:trPr>
          <w:trHeight w:val="10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№ </w:t>
            </w:r>
            <w:proofErr w:type="gramStart"/>
            <w:r w:rsidRPr="009D3ECF">
              <w:rPr>
                <w:b/>
              </w:rPr>
              <w:t>п</w:t>
            </w:r>
            <w:proofErr w:type="gramEnd"/>
            <w:r w:rsidRPr="009D3ECF">
              <w:rPr>
                <w:b/>
              </w:rPr>
              <w:t>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Муниципальное </w:t>
            </w:r>
            <w:r w:rsidRPr="009D3ECF">
              <w:rPr>
                <w:b/>
              </w:rPr>
              <w:br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Площадь территории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Генеральный план поселения</w:t>
            </w:r>
          </w:p>
        </w:tc>
      </w:tr>
      <w:tr w:rsidR="009D3ECF" w:rsidRPr="002508E7" w:rsidTr="00A02CC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5</w:t>
            </w:r>
          </w:p>
        </w:tc>
      </w:tr>
      <w:tr w:rsidR="009D3ECF" w:rsidRPr="002508E7" w:rsidTr="009D3ECF">
        <w:trPr>
          <w:trHeight w:val="8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B632F0" w:rsidP="00A02CC6">
            <w:pPr>
              <w:jc w:val="center"/>
            </w:pPr>
            <w:r>
              <w:t xml:space="preserve"> С</w:t>
            </w:r>
            <w:r w:rsidR="009D3ECF" w:rsidRPr="002508E7">
              <w:t>ельское поселение</w:t>
            </w:r>
            <w:r w:rsidR="00B20DC4">
              <w:t xml:space="preserve"> «С</w:t>
            </w:r>
            <w:r w:rsidR="00B20DC4">
              <w:t>е</w:t>
            </w:r>
            <w:r w:rsidR="00B20DC4">
              <w:t>ло Маклино</w:t>
            </w: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AA7B4C" w:rsidP="00A02CC6">
            <w:pPr>
              <w:jc w:val="center"/>
            </w:pPr>
            <w:r>
              <w:t>6944</w:t>
            </w:r>
            <w:r w:rsidR="004A2F50">
              <w:t>,</w:t>
            </w:r>
            <w:r w:rsidR="00A57439">
              <w:t>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B20DC4" w:rsidP="006B49E0">
            <w:pPr>
              <w:jc w:val="center"/>
            </w:pPr>
            <w:proofErr w:type="spellStart"/>
            <w:r>
              <w:t>Утв.реш</w:t>
            </w:r>
            <w:proofErr w:type="gramStart"/>
            <w:r>
              <w:t>.С</w:t>
            </w:r>
            <w:proofErr w:type="gramEnd"/>
            <w:r>
              <w:t>ельской</w:t>
            </w:r>
            <w:proofErr w:type="spellEnd"/>
            <w:r>
              <w:t xml:space="preserve"> Думы от 03.12.2013г.№67</w:t>
            </w:r>
          </w:p>
        </w:tc>
      </w:tr>
    </w:tbl>
    <w:p w:rsidR="006B49E0" w:rsidRPr="006B49E0" w:rsidRDefault="006B49E0" w:rsidP="00A57439">
      <w:pPr>
        <w:autoSpaceDE w:val="0"/>
        <w:autoSpaceDN w:val="0"/>
        <w:adjustRightInd w:val="0"/>
        <w:spacing w:before="240"/>
        <w:ind w:firstLine="567"/>
        <w:jc w:val="both"/>
      </w:pPr>
      <w:r w:rsidRPr="006B49E0">
        <w:t>Документом территориального планирования является генеральный план  сельского пос</w:t>
      </w:r>
      <w:r w:rsidRPr="006B49E0">
        <w:t>е</w:t>
      </w:r>
      <w:r w:rsidRPr="006B49E0">
        <w:t>ления</w:t>
      </w:r>
      <w:r w:rsidR="00B20DC4">
        <w:t xml:space="preserve"> «Село Маклино</w:t>
      </w:r>
      <w:r w:rsidR="00B632F0">
        <w:t>»</w:t>
      </w:r>
      <w:r w:rsidRPr="006B49E0">
        <w:t>, который, исходя из совокупности социальных, экономических, экол</w:t>
      </w:r>
      <w:r w:rsidRPr="006B49E0">
        <w:t>о</w:t>
      </w:r>
      <w:r w:rsidRPr="006B49E0">
        <w:t>гических и иных факторов, комплексно решает задачи обеспечения устойчивого развития сел</w:t>
      </w:r>
      <w:r w:rsidRPr="006B49E0">
        <w:t>ь</w:t>
      </w:r>
      <w:r w:rsidRPr="006B49E0">
        <w:t>ского поселения, развития его инженерной, транспортной и социальной инфраструктур</w:t>
      </w:r>
      <w:r>
        <w:t>.</w:t>
      </w:r>
    </w:p>
    <w:p w:rsidR="009D3ECF" w:rsidRPr="002E1A3A" w:rsidRDefault="00C618A0" w:rsidP="002E1A3A">
      <w:pPr>
        <w:pStyle w:val="2"/>
        <w:spacing w:before="240" w:after="240"/>
        <w:jc w:val="left"/>
        <w:rPr>
          <w:szCs w:val="28"/>
        </w:rPr>
      </w:pPr>
      <w:bookmarkStart w:id="14" w:name="_Toc348623908"/>
      <w:r w:rsidRPr="002E1A3A">
        <w:rPr>
          <w:szCs w:val="28"/>
        </w:rPr>
        <w:t>3.</w:t>
      </w:r>
      <w:r w:rsidR="00A503E9" w:rsidRPr="002E1A3A">
        <w:rPr>
          <w:szCs w:val="28"/>
        </w:rPr>
        <w:t>2</w:t>
      </w:r>
      <w:r w:rsidRPr="002E1A3A">
        <w:rPr>
          <w:szCs w:val="28"/>
        </w:rPr>
        <w:tab/>
      </w:r>
      <w:r w:rsidR="009D3ECF" w:rsidRPr="002E1A3A">
        <w:rPr>
          <w:szCs w:val="28"/>
        </w:rPr>
        <w:t>Демографическая ситуация</w:t>
      </w:r>
      <w:bookmarkEnd w:id="14"/>
    </w:p>
    <w:p w:rsidR="009D3ECF" w:rsidRDefault="009D3ECF" w:rsidP="009D76CF">
      <w:pPr>
        <w:ind w:firstLine="567"/>
        <w:jc w:val="both"/>
      </w:pPr>
      <w:r w:rsidRPr="00100F1C">
        <w:t>Анализ динамики численности населения проведен на основании данных Федеральной службы государственной статистики, предварительных данных Всероссийской переписи нас</w:t>
      </w:r>
      <w:r w:rsidRPr="00100F1C">
        <w:t>е</w:t>
      </w:r>
      <w:r w:rsidRPr="00100F1C">
        <w:t xml:space="preserve">ления. </w:t>
      </w:r>
      <w:r>
        <w:t>В ан</w:t>
      </w:r>
      <w:r w:rsidR="00A57439">
        <w:t>ализе учтены данные</w:t>
      </w:r>
      <w:r>
        <w:t xml:space="preserve"> </w:t>
      </w:r>
      <w:r w:rsidRPr="00100F1C">
        <w:t>период</w:t>
      </w:r>
      <w:r w:rsidR="00A57439">
        <w:t>а</w:t>
      </w:r>
      <w:r w:rsidRPr="00100F1C">
        <w:t xml:space="preserve"> 20</w:t>
      </w:r>
      <w:r w:rsidR="008653CC">
        <w:t>20-2021</w:t>
      </w:r>
      <w:r w:rsidRPr="00100F1C">
        <w:t xml:space="preserve"> годов</w:t>
      </w:r>
      <w:r>
        <w:t>.</w:t>
      </w:r>
      <w:r w:rsidRPr="00100F1C">
        <w:t xml:space="preserve"> </w:t>
      </w:r>
    </w:p>
    <w:p w:rsidR="009D76CF" w:rsidRPr="009D76CF" w:rsidRDefault="009D76CF" w:rsidP="009D76CF">
      <w:pPr>
        <w:spacing w:after="240"/>
        <w:ind w:firstLine="567"/>
        <w:jc w:val="both"/>
      </w:pPr>
      <w:r w:rsidRPr="009D76CF">
        <w:t>Демографическая сит</w:t>
      </w:r>
      <w:r w:rsidR="008653CC">
        <w:t xml:space="preserve">уация в сельском </w:t>
      </w:r>
      <w:r w:rsidRPr="009D76CF">
        <w:t>поселении</w:t>
      </w:r>
      <w:r w:rsidR="008653CC">
        <w:t xml:space="preserve"> «Село Маклино»</w:t>
      </w:r>
      <w:r w:rsidRPr="009D76CF">
        <w:t xml:space="preserve"> в последние годы х</w:t>
      </w:r>
      <w:r w:rsidRPr="009D76CF">
        <w:t>а</w:t>
      </w:r>
      <w:r w:rsidRPr="009D76CF">
        <w:t>рактеризуетс</w:t>
      </w:r>
      <w:r w:rsidR="00773FA0">
        <w:t>я стабильной естественной прибылью</w:t>
      </w:r>
      <w:r w:rsidRPr="009D76CF">
        <w:t xml:space="preserve"> населения, не компенсирующейся миграц</w:t>
      </w:r>
      <w:r w:rsidRPr="009D76CF">
        <w:t>и</w:t>
      </w:r>
      <w:r w:rsidRPr="009D76CF">
        <w:t>онным прирос</w:t>
      </w:r>
      <w:r w:rsidR="00773FA0">
        <w:t xml:space="preserve">том. </w:t>
      </w:r>
      <w:proofErr w:type="gramStart"/>
      <w:r w:rsidR="00773FA0">
        <w:t>Прирост</w:t>
      </w:r>
      <w:r w:rsidRPr="009D76CF">
        <w:t xml:space="preserve"> населения состав</w:t>
      </w:r>
      <w:r>
        <w:t>и</w:t>
      </w:r>
      <w:r w:rsidR="00773FA0">
        <w:t>л</w:t>
      </w:r>
      <w:r w:rsidRPr="009D76CF">
        <w:t xml:space="preserve"> </w:t>
      </w:r>
      <w:r w:rsidR="00DA0583">
        <w:t>619</w:t>
      </w:r>
      <w:r>
        <w:t xml:space="preserve"> человек</w:t>
      </w:r>
      <w:r w:rsidRPr="009D76CF">
        <w:t xml:space="preserve"> </w:t>
      </w:r>
      <w:r w:rsidR="00DA0583">
        <w:t>за последние 10</w:t>
      </w:r>
      <w:r w:rsidR="00FA48D1">
        <w:t xml:space="preserve"> лет</w:t>
      </w:r>
      <w:r w:rsidRPr="009D76CF">
        <w:t>, это высокий показатель, характеризующий</w:t>
      </w:r>
      <w:r w:rsidR="00773FA0">
        <w:t xml:space="preserve"> демографическую ситуацию как благоприятную.</w:t>
      </w:r>
      <w:proofErr w:type="gramEnd"/>
      <w:r w:rsidR="00773FA0">
        <w:t xml:space="preserve"> Увеличивается</w:t>
      </w:r>
      <w:r w:rsidRPr="009D76CF">
        <w:t xml:space="preserve"> число детей и численность населения трудоспособного возраста.</w:t>
      </w:r>
    </w:p>
    <w:p w:rsidR="009D3ECF" w:rsidRPr="008E0442" w:rsidRDefault="009D3ECF" w:rsidP="009D3ECF">
      <w:pPr>
        <w:spacing w:after="240"/>
        <w:ind w:left="360"/>
        <w:jc w:val="both"/>
      </w:pPr>
      <w:r>
        <w:t xml:space="preserve">Таблица </w:t>
      </w:r>
      <w:r w:rsidR="00E65C4B">
        <w:t>3</w:t>
      </w:r>
      <w:r>
        <w:t>.</w:t>
      </w:r>
      <w:r w:rsidR="00A503E9">
        <w:t>2</w:t>
      </w:r>
      <w:r>
        <w:t>.</w:t>
      </w:r>
      <w:r w:rsidRPr="00B80961">
        <w:t>1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499"/>
        <w:gridCol w:w="1279"/>
        <w:gridCol w:w="1294"/>
        <w:gridCol w:w="1752"/>
      </w:tblGrid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Населенные пункты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Количество человек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Pr="00CE08CD" w:rsidRDefault="00BD5CE6" w:rsidP="00BD5CE6">
            <w:pPr>
              <w:jc w:val="center"/>
              <w:rPr>
                <w:b/>
              </w:rPr>
            </w:pPr>
            <w:r>
              <w:rPr>
                <w:b/>
              </w:rPr>
              <w:t>Прирост</w:t>
            </w:r>
            <w:proofErr w:type="gramStart"/>
            <w:r>
              <w:rPr>
                <w:b/>
              </w:rPr>
              <w:t xml:space="preserve"> (+)</w:t>
            </w:r>
            <w:r>
              <w:rPr>
                <w:b/>
              </w:rPr>
              <w:br/>
              <w:t>/</w:t>
            </w:r>
            <w:proofErr w:type="gramEnd"/>
            <w:r>
              <w:rPr>
                <w:b/>
              </w:rPr>
              <w:t>Убыль (-)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4F1B" w:rsidRPr="00CE08CD" w:rsidRDefault="006B1278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2006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C4F1B" w:rsidRPr="00CE08CD" w:rsidRDefault="008653CC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Pr="00CE08CD" w:rsidRDefault="008653CC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8653CC" w:rsidP="002D7A78">
            <w:proofErr w:type="spellStart"/>
            <w:r>
              <w:t>С</w:t>
            </w:r>
            <w:r w:rsidR="006B1278">
              <w:t>.Маклино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6B1278" w:rsidP="00BD5CE6">
            <w:pPr>
              <w:ind w:left="-147"/>
              <w:jc w:val="center"/>
            </w:pPr>
            <w:r>
              <w:t>9</w:t>
            </w:r>
            <w:r w:rsidR="008653CC">
              <w:t>70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8653CC" w:rsidP="00BD5CE6">
            <w:pPr>
              <w:ind w:left="-147"/>
              <w:jc w:val="center"/>
            </w:pPr>
            <w:r>
              <w:t>1404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FA48D1" w:rsidP="00BD5CE6">
            <w:pPr>
              <w:jc w:val="center"/>
            </w:pPr>
            <w:r>
              <w:t>+</w:t>
            </w:r>
            <w:r w:rsidR="00DA0583">
              <w:t>434</w:t>
            </w:r>
          </w:p>
        </w:tc>
      </w:tr>
      <w:tr w:rsidR="002D7A78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2D7A78" w:rsidRDefault="002D7A78" w:rsidP="002D7A78">
            <w:r>
              <w:t xml:space="preserve">д. </w:t>
            </w:r>
            <w:proofErr w:type="spellStart"/>
            <w:r>
              <w:t>Барденево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:rsidR="002D7A78" w:rsidRDefault="002D7A78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D7A78" w:rsidRDefault="002D7A78" w:rsidP="00BD5CE6">
            <w:pPr>
              <w:ind w:left="-147"/>
              <w:jc w:val="center"/>
            </w:pPr>
            <w:r>
              <w:t>13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D7A78" w:rsidRDefault="002D7A78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D7A78" w:rsidRDefault="00DA0583" w:rsidP="00BD5CE6">
            <w:pPr>
              <w:jc w:val="center"/>
            </w:pPr>
            <w:r>
              <w:t>-12</w:t>
            </w:r>
          </w:p>
        </w:tc>
      </w:tr>
      <w:tr w:rsidR="002D7A78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2D7A78" w:rsidRDefault="002D7A78" w:rsidP="002D7A78">
            <w:r>
              <w:t>д. Ильичевка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7A78" w:rsidRDefault="002D7A78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D7A78" w:rsidRDefault="008653CC" w:rsidP="00BD5CE6">
            <w:pPr>
              <w:ind w:left="-147"/>
              <w:jc w:val="center"/>
            </w:pPr>
            <w:r>
              <w:t>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D7A78" w:rsidRDefault="008653CC" w:rsidP="00BD5CE6">
            <w:pPr>
              <w:ind w:left="-147"/>
              <w:jc w:val="center"/>
            </w:pPr>
            <w:r>
              <w:t>51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D7A78" w:rsidRDefault="002D7A78" w:rsidP="00BD5CE6">
            <w:pPr>
              <w:jc w:val="center"/>
            </w:pPr>
            <w:r>
              <w:t>+</w:t>
            </w:r>
            <w:r w:rsidR="00DA0583">
              <w:t>44</w:t>
            </w:r>
          </w:p>
        </w:tc>
      </w:tr>
      <w:tr w:rsidR="002D7A78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2D7A78" w:rsidRDefault="002D7A78" w:rsidP="002D7A78">
            <w:r>
              <w:t xml:space="preserve">д. </w:t>
            </w:r>
            <w:proofErr w:type="spellStart"/>
            <w:r>
              <w:t>Меньшовка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:rsidR="002D7A78" w:rsidRDefault="002D7A78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D7A78" w:rsidRDefault="002D7A78" w:rsidP="00BD5CE6">
            <w:pPr>
              <w:ind w:left="-147"/>
              <w:jc w:val="center"/>
            </w:pPr>
            <w:r>
              <w:t>21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D7A78" w:rsidRDefault="008653CC" w:rsidP="00BD5CE6">
            <w:pPr>
              <w:ind w:left="-147"/>
              <w:jc w:val="center"/>
            </w:pPr>
            <w:r>
              <w:t>31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D7A78" w:rsidRDefault="00DA0583" w:rsidP="00BD5CE6">
            <w:pPr>
              <w:jc w:val="center"/>
            </w:pPr>
            <w:r>
              <w:t>+1</w:t>
            </w:r>
            <w:r w:rsidR="002D7A78">
              <w:t>0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FA48D1" w:rsidP="002D7A78">
            <w:r>
              <w:t xml:space="preserve">д. </w:t>
            </w:r>
            <w:r w:rsidR="006B1278">
              <w:t>Радищево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8653CC" w:rsidP="00BD5CE6">
            <w:pPr>
              <w:ind w:left="-147"/>
              <w:jc w:val="center"/>
            </w:pPr>
            <w:r>
              <w:t>102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6B1278" w:rsidP="00BD5CE6">
            <w:pPr>
              <w:ind w:left="-147"/>
              <w:jc w:val="center"/>
            </w:pPr>
            <w:r>
              <w:t>1</w:t>
            </w:r>
            <w:r w:rsidR="008653CC">
              <w:t>74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FA48D1" w:rsidP="00BD5CE6">
            <w:pPr>
              <w:jc w:val="center"/>
            </w:pPr>
            <w:r>
              <w:t>+</w:t>
            </w:r>
            <w:r w:rsidR="00DA0583">
              <w:t>72</w:t>
            </w:r>
          </w:p>
        </w:tc>
      </w:tr>
      <w:tr w:rsidR="002D7A78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2D7A78" w:rsidRDefault="002D7A78" w:rsidP="002D7A78">
            <w:r>
              <w:t xml:space="preserve">д. </w:t>
            </w:r>
            <w:proofErr w:type="spellStart"/>
            <w:r>
              <w:t>Рысковщина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:rsidR="002D7A78" w:rsidRDefault="002D7A78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D7A78" w:rsidRDefault="002D7A78" w:rsidP="00BD5CE6">
            <w:pPr>
              <w:ind w:left="-147"/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D7A78" w:rsidRDefault="002D7A78" w:rsidP="00BD5CE6">
            <w:pPr>
              <w:ind w:left="-147"/>
              <w:jc w:val="center"/>
            </w:pPr>
            <w: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D7A78" w:rsidRDefault="002D7A78" w:rsidP="00BD5CE6">
            <w:pPr>
              <w:jc w:val="center"/>
            </w:pPr>
            <w:r>
              <w:t>0</w:t>
            </w:r>
          </w:p>
        </w:tc>
      </w:tr>
      <w:tr w:rsidR="002D7A78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2D7A78" w:rsidRDefault="002D7A78" w:rsidP="002D7A78">
            <w:r>
              <w:t>д. Синяково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7A78" w:rsidRDefault="002D7A78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D7A78" w:rsidRDefault="002D7A78" w:rsidP="00BD5CE6">
            <w:pPr>
              <w:ind w:left="-147"/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D7A78" w:rsidRDefault="008653CC" w:rsidP="00BD5CE6">
            <w:pPr>
              <w:ind w:left="-147"/>
              <w:jc w:val="center"/>
            </w:pPr>
            <w:r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D7A78" w:rsidRDefault="00DA0583" w:rsidP="00BD5CE6">
            <w:pPr>
              <w:jc w:val="center"/>
            </w:pPr>
            <w:r>
              <w:t>+1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FA48D1" w:rsidP="002D7A78">
            <w:r>
              <w:t xml:space="preserve">д. </w:t>
            </w:r>
            <w:proofErr w:type="spellStart"/>
            <w:r w:rsidR="00773FA0">
              <w:t>Чулково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773FA0" w:rsidP="00BD5CE6">
            <w:pPr>
              <w:ind w:left="-147"/>
              <w:jc w:val="center"/>
            </w:pPr>
            <w:r>
              <w:t>7</w:t>
            </w:r>
            <w:r w:rsidR="008653CC"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8653CC" w:rsidP="00BD5CE6">
            <w:pPr>
              <w:ind w:left="-147"/>
              <w:jc w:val="center"/>
            </w:pPr>
            <w:r>
              <w:t>88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773FA0" w:rsidP="00BD5CE6">
            <w:pPr>
              <w:jc w:val="center"/>
            </w:pPr>
            <w:r>
              <w:t>+</w:t>
            </w:r>
            <w:r w:rsidR="00DA0583">
              <w:t>14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773FA0" w:rsidP="002D7A78"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есничество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773FA0" w:rsidP="00BD5CE6">
            <w:pPr>
              <w:ind w:left="-147"/>
              <w:jc w:val="center"/>
            </w:pPr>
            <w:r>
              <w:t>6</w:t>
            </w:r>
            <w:r w:rsidR="008653CC"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8653CC" w:rsidP="00BD5CE6">
            <w:pPr>
              <w:ind w:left="-147"/>
              <w:jc w:val="center"/>
            </w:pPr>
            <w:r>
              <w:t>57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DA0583" w:rsidP="00BD5CE6">
            <w:pPr>
              <w:jc w:val="center"/>
            </w:pPr>
            <w:r>
              <w:t>-8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FA48D1" w:rsidP="002D7A78">
            <w:r>
              <w:t xml:space="preserve">д. </w:t>
            </w:r>
            <w:proofErr w:type="spellStart"/>
            <w:r w:rsidR="00773FA0">
              <w:t>Локонское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8653CC" w:rsidP="00BD5CE6">
            <w:pPr>
              <w:ind w:left="-147"/>
              <w:jc w:val="center"/>
            </w:pPr>
            <w:r>
              <w:t>41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8653CC" w:rsidP="00BD5CE6">
            <w:pPr>
              <w:ind w:left="-147"/>
              <w:jc w:val="center"/>
            </w:pPr>
            <w:r>
              <w:t>69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73FA0" w:rsidRDefault="00773FA0" w:rsidP="00773FA0">
            <w:pPr>
              <w:jc w:val="center"/>
            </w:pPr>
            <w:r>
              <w:t>+2</w:t>
            </w:r>
            <w:r w:rsidR="00DA0583">
              <w:t>8</w:t>
            </w:r>
          </w:p>
        </w:tc>
      </w:tr>
      <w:tr w:rsidR="002D7A78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2D7A78" w:rsidRDefault="002D7A78" w:rsidP="002D7A78">
            <w:r>
              <w:t>д. Верховье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7A78" w:rsidRDefault="002D7A78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D7A78" w:rsidRDefault="002D7A78" w:rsidP="00BD5CE6">
            <w:pPr>
              <w:ind w:left="-147"/>
              <w:jc w:val="center"/>
            </w:pPr>
            <w:r>
              <w:t>54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D7A78" w:rsidRDefault="008653CC" w:rsidP="00BD5CE6">
            <w:pPr>
              <w:ind w:left="-147"/>
              <w:jc w:val="center"/>
            </w:pPr>
            <w:r>
              <w:t>38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D7A78" w:rsidRDefault="00DA0583" w:rsidP="00773FA0">
            <w:pPr>
              <w:jc w:val="center"/>
            </w:pPr>
            <w:r>
              <w:t>-16</w:t>
            </w:r>
          </w:p>
        </w:tc>
      </w:tr>
      <w:tr w:rsidR="008653CC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8653CC" w:rsidRDefault="008653CC" w:rsidP="002D7A78">
            <w:r>
              <w:t>СНТ «Зверовод»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653CC" w:rsidRDefault="008653CC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653CC" w:rsidRDefault="008653CC" w:rsidP="00BD5CE6">
            <w:pPr>
              <w:ind w:left="-147"/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8653CC" w:rsidRDefault="008653CC" w:rsidP="00BD5CE6">
            <w:pPr>
              <w:ind w:left="-147"/>
              <w:jc w:val="center"/>
            </w:pPr>
            <w: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53CC" w:rsidRDefault="00DA0583" w:rsidP="00773FA0">
            <w:pPr>
              <w:jc w:val="center"/>
            </w:pPr>
            <w:r>
              <w:t>+3</w:t>
            </w:r>
          </w:p>
        </w:tc>
      </w:tr>
      <w:tr w:rsidR="008653CC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8653CC" w:rsidRDefault="008653CC" w:rsidP="002D7A78">
            <w:r>
              <w:t>СНТ «Роща»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653CC" w:rsidRDefault="008653CC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653CC" w:rsidRDefault="008653CC" w:rsidP="00BD5CE6">
            <w:pPr>
              <w:ind w:left="-147"/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8653CC" w:rsidRDefault="00DA0583" w:rsidP="00BD5CE6">
            <w:pPr>
              <w:ind w:left="-147"/>
              <w:jc w:val="center"/>
            </w:pPr>
            <w:r>
              <w:t>35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653CC" w:rsidRDefault="00DA0583" w:rsidP="00773FA0">
            <w:pPr>
              <w:jc w:val="center"/>
            </w:pPr>
            <w:r>
              <w:t>+35</w:t>
            </w:r>
          </w:p>
        </w:tc>
      </w:tr>
      <w:tr w:rsidR="00DA058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DA0583" w:rsidRDefault="00DA0583" w:rsidP="002D7A78">
            <w:r>
              <w:t>СНТ «Верховье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A0583" w:rsidRDefault="00DA058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A0583" w:rsidRDefault="00DA0583" w:rsidP="00BD5CE6">
            <w:pPr>
              <w:ind w:left="-147"/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DA0583" w:rsidRDefault="00DA0583" w:rsidP="00BD5CE6">
            <w:pPr>
              <w:ind w:left="-147"/>
              <w:jc w:val="center"/>
            </w:pPr>
            <w:r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A0583" w:rsidRDefault="00DA0583" w:rsidP="00773FA0">
            <w:pPr>
              <w:jc w:val="center"/>
            </w:pPr>
            <w:r>
              <w:t>+4</w:t>
            </w:r>
          </w:p>
        </w:tc>
      </w:tr>
      <w:tr w:rsidR="00DA058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DA0583" w:rsidRDefault="00DA0583" w:rsidP="002D7A78">
            <w:r>
              <w:lastRenderedPageBreak/>
              <w:t>СНТ «Каравай»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A0583" w:rsidRDefault="00DA058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A0583" w:rsidRDefault="00DA0583" w:rsidP="00BD5CE6">
            <w:pPr>
              <w:ind w:left="-147"/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DA0583" w:rsidRDefault="00DA0583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A0583" w:rsidRDefault="00DA0583" w:rsidP="00773FA0">
            <w:pPr>
              <w:jc w:val="center"/>
            </w:pPr>
            <w:r>
              <w:t>+1</w:t>
            </w:r>
          </w:p>
        </w:tc>
      </w:tr>
      <w:tr w:rsidR="00DA058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DA0583" w:rsidRDefault="00DA0583" w:rsidP="002D7A78">
            <w:r>
              <w:t>СНТ «Садовод»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A0583" w:rsidRDefault="00DA058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A0583" w:rsidRDefault="00DA0583" w:rsidP="00BD5CE6">
            <w:pPr>
              <w:ind w:left="-147"/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DA0583" w:rsidRDefault="00DA0583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A0583" w:rsidRDefault="00DA0583" w:rsidP="00773FA0">
            <w:pPr>
              <w:jc w:val="center"/>
            </w:pPr>
            <w:r>
              <w:t>+1</w:t>
            </w:r>
          </w:p>
        </w:tc>
      </w:tr>
      <w:tr w:rsidR="00DA058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DA0583" w:rsidRDefault="00DA0583" w:rsidP="002D7A78">
            <w:r>
              <w:t>СНТ «Ника»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A0583" w:rsidRDefault="00DA058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A0583" w:rsidRDefault="00DA0583" w:rsidP="00BD5CE6">
            <w:pPr>
              <w:ind w:left="-147"/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DA0583" w:rsidRDefault="00DA0583" w:rsidP="00BD5CE6">
            <w:pPr>
              <w:ind w:left="-147"/>
              <w:jc w:val="center"/>
            </w:pPr>
            <w:r>
              <w:t>7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A0583" w:rsidRDefault="00DA0583" w:rsidP="00773FA0">
            <w:pPr>
              <w:jc w:val="center"/>
            </w:pPr>
            <w:r>
              <w:t>+7</w:t>
            </w:r>
          </w:p>
        </w:tc>
      </w:tr>
      <w:tr w:rsidR="00DA058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DA0583" w:rsidRDefault="00DA0583" w:rsidP="002D7A78">
            <w:r>
              <w:t>СНТ «Тюльпан»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A0583" w:rsidRDefault="00DA058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A0583" w:rsidRDefault="00DA0583" w:rsidP="00BD5CE6">
            <w:pPr>
              <w:ind w:left="-147"/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DA0583" w:rsidRDefault="00DA0583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A0583" w:rsidRDefault="00DA0583" w:rsidP="00773FA0">
            <w:pPr>
              <w:jc w:val="center"/>
            </w:pPr>
            <w:r>
              <w:t>+1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ИТОГО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Pr="00CE08CD" w:rsidRDefault="00773FA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48D1">
              <w:rPr>
                <w:b/>
              </w:rPr>
              <w:t>2</w:t>
            </w:r>
            <w:r>
              <w:rPr>
                <w:b/>
              </w:rPr>
              <w:t>5</w:t>
            </w:r>
            <w:r w:rsidR="00FA48D1">
              <w:rPr>
                <w:b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C4F1B" w:rsidRPr="00CE08CD" w:rsidRDefault="00773FA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A0583">
              <w:rPr>
                <w:b/>
              </w:rPr>
              <w:t>53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Pr="00CE08CD" w:rsidRDefault="00773FA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0583">
              <w:rPr>
                <w:b/>
              </w:rPr>
              <w:t>972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Pr="00CE08CD" w:rsidRDefault="00773FA0" w:rsidP="00BD5CE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B641D">
              <w:rPr>
                <w:b/>
              </w:rPr>
              <w:t>/+</w:t>
            </w:r>
            <w:r w:rsidR="00DA0583">
              <w:rPr>
                <w:b/>
              </w:rPr>
              <w:t>619</w:t>
            </w:r>
          </w:p>
        </w:tc>
      </w:tr>
    </w:tbl>
    <w:p w:rsidR="002E1A3A" w:rsidRDefault="002E1A3A" w:rsidP="002E1A3A">
      <w:pPr>
        <w:pStyle w:val="2"/>
        <w:spacing w:before="240" w:after="240"/>
        <w:ind w:firstLine="709"/>
        <w:jc w:val="left"/>
        <w:rPr>
          <w:szCs w:val="28"/>
        </w:rPr>
      </w:pPr>
      <w:bookmarkStart w:id="15" w:name="_Toc348623909"/>
    </w:p>
    <w:p w:rsidR="00C618A0" w:rsidRPr="002E1A3A" w:rsidRDefault="002E1A3A" w:rsidP="002E1A3A">
      <w:pPr>
        <w:ind w:firstLine="709"/>
        <w:rPr>
          <w:b/>
          <w:sz w:val="28"/>
          <w:szCs w:val="28"/>
        </w:rPr>
      </w:pPr>
      <w:r>
        <w:br w:type="page"/>
      </w:r>
      <w:r w:rsidR="00C618A0" w:rsidRPr="002E1A3A">
        <w:rPr>
          <w:b/>
          <w:sz w:val="28"/>
          <w:szCs w:val="28"/>
        </w:rPr>
        <w:lastRenderedPageBreak/>
        <w:t>3.</w:t>
      </w:r>
      <w:r w:rsidR="00533190">
        <w:rPr>
          <w:b/>
          <w:sz w:val="28"/>
          <w:szCs w:val="28"/>
        </w:rPr>
        <w:t>3</w:t>
      </w:r>
      <w:r w:rsidR="00C618A0" w:rsidRPr="002E1A3A">
        <w:rPr>
          <w:b/>
          <w:sz w:val="28"/>
          <w:szCs w:val="28"/>
        </w:rPr>
        <w:tab/>
        <w:t>Анализ социально-экономическо</w:t>
      </w:r>
      <w:r w:rsidR="003A21CE" w:rsidRPr="002E1A3A">
        <w:rPr>
          <w:b/>
          <w:sz w:val="28"/>
          <w:szCs w:val="28"/>
        </w:rPr>
        <w:t>го развития</w:t>
      </w:r>
      <w:r w:rsidR="00C618A0" w:rsidRPr="002E1A3A">
        <w:rPr>
          <w:b/>
          <w:sz w:val="28"/>
          <w:szCs w:val="28"/>
        </w:rPr>
        <w:t xml:space="preserve"> сельского поселения</w:t>
      </w:r>
      <w:bookmarkEnd w:id="15"/>
      <w:r w:rsidR="00B022F1">
        <w:rPr>
          <w:b/>
          <w:sz w:val="28"/>
          <w:szCs w:val="28"/>
        </w:rPr>
        <w:t xml:space="preserve"> «Село Маклино</w:t>
      </w:r>
      <w:r w:rsidR="003A21CE" w:rsidRPr="002E1A3A">
        <w:rPr>
          <w:b/>
          <w:sz w:val="28"/>
          <w:szCs w:val="28"/>
        </w:rPr>
        <w:t>»</w:t>
      </w:r>
    </w:p>
    <w:p w:rsidR="001D4A69" w:rsidRPr="002E1A3A" w:rsidRDefault="000500A1" w:rsidP="002E1A3A">
      <w:pPr>
        <w:spacing w:before="240"/>
        <w:ind w:firstLine="709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Экономика</w:t>
      </w:r>
    </w:p>
    <w:p w:rsidR="000E1CD4" w:rsidRDefault="00D624D0" w:rsidP="000500A1">
      <w:pPr>
        <w:spacing w:before="240"/>
        <w:ind w:firstLine="567"/>
        <w:jc w:val="both"/>
      </w:pPr>
      <w:r>
        <w:t>В</w:t>
      </w:r>
      <w:r w:rsidR="00DA0583">
        <w:t xml:space="preserve"> экономической сфере </w:t>
      </w:r>
      <w:r w:rsidR="000E1CD4">
        <w:t xml:space="preserve">сельского поселения </w:t>
      </w:r>
      <w:r w:rsidR="00DA0583">
        <w:t xml:space="preserve">«Село Маклино» </w:t>
      </w:r>
      <w:r w:rsidR="000E1CD4">
        <w:t>можно выделить следу</w:t>
      </w:r>
      <w:r w:rsidR="000E1CD4">
        <w:t>ю</w:t>
      </w:r>
      <w:r w:rsidR="000E1CD4">
        <w:t>щие основные тенденции:</w:t>
      </w:r>
    </w:p>
    <w:p w:rsidR="000E1CD4" w:rsidRDefault="00FB3D5A" w:rsidP="00FC65C0">
      <w:pPr>
        <w:numPr>
          <w:ilvl w:val="0"/>
          <w:numId w:val="4"/>
        </w:numPr>
        <w:ind w:left="0" w:firstLine="709"/>
        <w:jc w:val="both"/>
      </w:pPr>
      <w:r>
        <w:t xml:space="preserve">на </w:t>
      </w:r>
      <w:r w:rsidR="00B022F1">
        <w:t>территории поселения присутствуют</w:t>
      </w:r>
      <w:r>
        <w:t xml:space="preserve"> крупные предприятия;</w:t>
      </w:r>
    </w:p>
    <w:p w:rsidR="00FB3D5A" w:rsidRDefault="00B022F1" w:rsidP="00FC65C0">
      <w:pPr>
        <w:numPr>
          <w:ilvl w:val="0"/>
          <w:numId w:val="4"/>
        </w:numPr>
        <w:spacing w:after="240"/>
        <w:ind w:left="0" w:firstLine="709"/>
        <w:jc w:val="both"/>
      </w:pPr>
      <w:r>
        <w:t>высокая</w:t>
      </w:r>
      <w:r w:rsidR="00FB3D5A">
        <w:t xml:space="preserve"> инвестиционная активность.</w:t>
      </w:r>
    </w:p>
    <w:p w:rsidR="000500A1" w:rsidRDefault="000500A1" w:rsidP="00FB3D5A">
      <w:pPr>
        <w:ind w:firstLine="567"/>
        <w:jc w:val="both"/>
      </w:pPr>
      <w:r>
        <w:t xml:space="preserve">Основными отраслями экономики сельского поселения </w:t>
      </w:r>
      <w:r w:rsidR="000E1CD4">
        <w:t>является ЛПХ и малое предпр</w:t>
      </w:r>
      <w:r w:rsidR="000E1CD4">
        <w:t>и</w:t>
      </w:r>
      <w:r w:rsidR="000E1CD4">
        <w:t>нимательство.</w:t>
      </w:r>
      <w:r w:rsidR="0002422B">
        <w:t xml:space="preserve"> Направления деятельности малых предприятий:</w:t>
      </w:r>
    </w:p>
    <w:p w:rsidR="00A17720" w:rsidRDefault="00D624D0" w:rsidP="003A21CE">
      <w:pPr>
        <w:numPr>
          <w:ilvl w:val="0"/>
          <w:numId w:val="5"/>
        </w:numPr>
        <w:ind w:left="0" w:firstLine="709"/>
        <w:jc w:val="both"/>
      </w:pPr>
      <w:r>
        <w:t xml:space="preserve">производство </w:t>
      </w:r>
      <w:proofErr w:type="gramStart"/>
      <w:r>
        <w:t>мясо-молочной</w:t>
      </w:r>
      <w:proofErr w:type="gramEnd"/>
      <w:r>
        <w:t xml:space="preserve"> продукции</w:t>
      </w:r>
      <w:r w:rsidR="003A21CE">
        <w:t>;</w:t>
      </w:r>
    </w:p>
    <w:p w:rsidR="00A17720" w:rsidRDefault="00A17720" w:rsidP="00FC65C0">
      <w:pPr>
        <w:numPr>
          <w:ilvl w:val="0"/>
          <w:numId w:val="5"/>
        </w:numPr>
        <w:ind w:left="0" w:firstLine="709"/>
        <w:jc w:val="both"/>
      </w:pPr>
      <w:r>
        <w:t>торговля.</w:t>
      </w:r>
    </w:p>
    <w:p w:rsidR="00A17720" w:rsidRPr="00A17720" w:rsidRDefault="00A17720" w:rsidP="00A17720">
      <w:pPr>
        <w:ind w:firstLine="567"/>
        <w:jc w:val="both"/>
      </w:pPr>
      <w:r w:rsidRPr="00A17720">
        <w:t>Малое предпринимательство могло бы оказать положительное воздействие на развитие экономической базы поселения и решение социальных проблем. Ведущая роль в координации этих процессов сегодня принадлежит</w:t>
      </w:r>
      <w:r>
        <w:t xml:space="preserve"> </w:t>
      </w:r>
      <w:r w:rsidRPr="00A17720">
        <w:t xml:space="preserve"> администрации поселения. Местные органы власти заи</w:t>
      </w:r>
      <w:r w:rsidRPr="00A17720">
        <w:t>н</w:t>
      </w:r>
      <w:r w:rsidRPr="00A17720">
        <w:t>тересованы в развитии малого предпринимательства, поэтому их деятельность должна быть направлена, в первую очередь, на поддержку перспективных предпринимательских проектов, развитие инфраструктуры, молодежного предпринимательства. Сферы организации досуга и бытовых услуг также способны оказывать положительное влияние на повышение уровня жизни и занятости населения.</w:t>
      </w:r>
    </w:p>
    <w:p w:rsidR="000E1CD4" w:rsidRPr="000500A1" w:rsidRDefault="000E1CD4" w:rsidP="00FB3D5A">
      <w:pPr>
        <w:ind w:firstLine="567"/>
        <w:jc w:val="both"/>
      </w:pPr>
      <w:r>
        <w:t>Поселение относится к групп</w:t>
      </w:r>
      <w:r w:rsidR="00B022F1">
        <w:t xml:space="preserve">е муниципальных образований с </w:t>
      </w:r>
      <w:r>
        <w:t>удовлетворительной ситу</w:t>
      </w:r>
      <w:r>
        <w:t>а</w:t>
      </w:r>
      <w:r>
        <w:t>цией на рынке труда</w:t>
      </w:r>
      <w:r w:rsidR="00FB3D5A">
        <w:t>.</w:t>
      </w:r>
    </w:p>
    <w:p w:rsidR="0002422B" w:rsidRPr="002E1A3A" w:rsidRDefault="00BD27D4" w:rsidP="002E1A3A">
      <w:pPr>
        <w:spacing w:before="240" w:after="240"/>
        <w:ind w:firstLine="720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Социальная сфера</w:t>
      </w:r>
    </w:p>
    <w:p w:rsidR="00A17720" w:rsidRDefault="003A21CE" w:rsidP="003A21CE">
      <w:pPr>
        <w:ind w:firstLine="567"/>
        <w:jc w:val="both"/>
      </w:pPr>
      <w:r>
        <w:t>В сельском</w:t>
      </w:r>
      <w:r w:rsidR="00A17720" w:rsidRPr="00A17720">
        <w:t xml:space="preserve"> поселении</w:t>
      </w:r>
      <w:r w:rsidR="00B022F1">
        <w:t xml:space="preserve"> работают </w:t>
      </w:r>
      <w:r>
        <w:t xml:space="preserve"> учреждение</w:t>
      </w:r>
      <w:r w:rsidR="00A17720">
        <w:t>:</w:t>
      </w:r>
    </w:p>
    <w:p w:rsidR="00A17720" w:rsidRDefault="00B022F1" w:rsidP="00FC65C0">
      <w:pPr>
        <w:numPr>
          <w:ilvl w:val="0"/>
          <w:numId w:val="5"/>
        </w:numPr>
        <w:jc w:val="both"/>
      </w:pPr>
      <w:proofErr w:type="spellStart"/>
      <w:r>
        <w:t>Маклинский</w:t>
      </w:r>
      <w:proofErr w:type="spellEnd"/>
      <w:r w:rsidR="00A17720" w:rsidRPr="00A17720">
        <w:t xml:space="preserve"> </w:t>
      </w:r>
      <w:r>
        <w:t>МФЦ</w:t>
      </w:r>
      <w:r w:rsidR="00A17720">
        <w:t>.</w:t>
      </w:r>
    </w:p>
    <w:p w:rsidR="00A17720" w:rsidRDefault="003A21CE" w:rsidP="003A21CE">
      <w:pPr>
        <w:ind w:firstLine="567"/>
        <w:jc w:val="both"/>
      </w:pPr>
      <w:r>
        <w:t>1 филиал</w:t>
      </w:r>
      <w:r w:rsidR="00A17720" w:rsidRPr="00A17720">
        <w:t xml:space="preserve"> </w:t>
      </w:r>
      <w:r>
        <w:t>районной центральной библиотеки:</w:t>
      </w:r>
    </w:p>
    <w:p w:rsidR="00A17720" w:rsidRPr="00A17720" w:rsidRDefault="00B022F1" w:rsidP="00FC65C0">
      <w:pPr>
        <w:numPr>
          <w:ilvl w:val="0"/>
          <w:numId w:val="6"/>
        </w:numPr>
        <w:spacing w:after="240"/>
        <w:jc w:val="both"/>
      </w:pPr>
      <w:proofErr w:type="spellStart"/>
      <w:r>
        <w:t>Маклинский</w:t>
      </w:r>
      <w:proofErr w:type="spellEnd"/>
      <w:r w:rsidR="00A17720" w:rsidRPr="00A17720">
        <w:t>.</w:t>
      </w:r>
    </w:p>
    <w:p w:rsidR="00BD27D4" w:rsidRPr="00BD27D4" w:rsidRDefault="00BD27D4" w:rsidP="00B022F1">
      <w:pPr>
        <w:ind w:firstLine="567"/>
        <w:jc w:val="both"/>
      </w:pPr>
      <w:r w:rsidRPr="00BD27D4">
        <w:t>Система образ</w:t>
      </w:r>
      <w:r w:rsidR="00DA0583">
        <w:t xml:space="preserve">ования </w:t>
      </w:r>
      <w:r w:rsidR="003A21CE">
        <w:t>се</w:t>
      </w:r>
      <w:r w:rsidR="00B022F1">
        <w:t xml:space="preserve">льского поселения </w:t>
      </w:r>
      <w:r w:rsidR="00DA0583">
        <w:t xml:space="preserve">«Село Маклино» </w:t>
      </w:r>
      <w:r w:rsidR="00B022F1">
        <w:t>Малоярославецкого</w:t>
      </w:r>
      <w:r w:rsidRPr="00BD27D4">
        <w:t xml:space="preserve"> района </w:t>
      </w:r>
      <w:r w:rsidR="00B022F1">
        <w:t xml:space="preserve">не </w:t>
      </w:r>
      <w:r w:rsidRPr="00BD27D4">
        <w:t>представле</w:t>
      </w:r>
      <w:r w:rsidR="00B022F1">
        <w:t>на  учреждениями.</w:t>
      </w:r>
    </w:p>
    <w:p w:rsidR="00BD27D4" w:rsidRDefault="00BD27D4" w:rsidP="00E65C4B">
      <w:pPr>
        <w:ind w:firstLine="567"/>
        <w:jc w:val="both"/>
      </w:pPr>
      <w:r w:rsidRPr="00BD27D4">
        <w:t>Система здрав</w:t>
      </w:r>
      <w:r w:rsidR="003A21CE">
        <w:t>оохранения представл</w:t>
      </w:r>
      <w:r w:rsidR="00B022F1">
        <w:t xml:space="preserve">ена одним </w:t>
      </w:r>
      <w:proofErr w:type="spellStart"/>
      <w:r w:rsidR="00B022F1">
        <w:t>ФАПом</w:t>
      </w:r>
      <w:proofErr w:type="spellEnd"/>
      <w:r w:rsidR="00B022F1">
        <w:t xml:space="preserve"> от Малоярославецкой</w:t>
      </w:r>
      <w:r w:rsidRPr="00BD27D4">
        <w:t xml:space="preserve"> районной больницы. Коечного фонда нет, при необходимости пациен</w:t>
      </w:r>
      <w:r w:rsidR="003A21CE">
        <w:t>ты г</w:t>
      </w:r>
      <w:r w:rsidR="00B022F1">
        <w:t xml:space="preserve">оспитализируются в </w:t>
      </w:r>
      <w:proofErr w:type="spellStart"/>
      <w:r w:rsidR="00B022F1">
        <w:t>Малояр</w:t>
      </w:r>
      <w:r w:rsidR="00B022F1">
        <w:t>о</w:t>
      </w:r>
      <w:r w:rsidR="00B022F1">
        <w:t>славецкую</w:t>
      </w:r>
      <w:proofErr w:type="spellEnd"/>
      <w:r w:rsidRPr="00BD27D4">
        <w:t xml:space="preserve"> район</w:t>
      </w:r>
      <w:r w:rsidR="00B022F1">
        <w:t xml:space="preserve">ную больницу в </w:t>
      </w:r>
      <w:proofErr w:type="spellStart"/>
      <w:r w:rsidR="00B022F1">
        <w:t>г</w:t>
      </w:r>
      <w:proofErr w:type="gramStart"/>
      <w:r w:rsidR="00B022F1">
        <w:t>.М</w:t>
      </w:r>
      <w:proofErr w:type="gramEnd"/>
      <w:r w:rsidR="00B022F1">
        <w:t>алоярославец</w:t>
      </w:r>
      <w:proofErr w:type="spellEnd"/>
      <w:r w:rsidRPr="00BD27D4">
        <w:t>.</w:t>
      </w:r>
      <w:r>
        <w:t xml:space="preserve"> </w:t>
      </w:r>
      <w:r w:rsidR="003A21CE">
        <w:t>В поселении нет машины</w:t>
      </w:r>
      <w:r w:rsidR="00D624D0">
        <w:t xml:space="preserve"> с</w:t>
      </w:r>
      <w:r w:rsidRPr="00BD27D4">
        <w:t>корой медици</w:t>
      </w:r>
      <w:r w:rsidRPr="00BD27D4">
        <w:t>н</w:t>
      </w:r>
      <w:r w:rsidRPr="00BD27D4">
        <w:t>ской помощи.</w:t>
      </w:r>
      <w:r>
        <w:t xml:space="preserve"> </w:t>
      </w:r>
    </w:p>
    <w:p w:rsidR="00BD27D4" w:rsidRDefault="00BD27D4" w:rsidP="00E65C4B">
      <w:pPr>
        <w:ind w:firstLine="567"/>
        <w:jc w:val="both"/>
      </w:pPr>
      <w:r w:rsidRPr="00BD27D4">
        <w:t>Таким образом, результаты анализа сост</w:t>
      </w:r>
      <w:r w:rsidR="003A21CE">
        <w:t>ояния</w:t>
      </w:r>
      <w:r w:rsidR="00DA0583">
        <w:t xml:space="preserve"> социальной сферы </w:t>
      </w:r>
      <w:r w:rsidRPr="00BD27D4">
        <w:t>сельского поселе</w:t>
      </w:r>
      <w:r w:rsidR="00B022F1">
        <w:t>ния</w:t>
      </w:r>
      <w:r w:rsidR="00DA0583">
        <w:t xml:space="preserve"> «Село Маклино»</w:t>
      </w:r>
      <w:r w:rsidR="00B022F1">
        <w:t xml:space="preserve"> Малоярославецкого</w:t>
      </w:r>
      <w:r w:rsidRPr="00BD27D4">
        <w:t xml:space="preserve"> района позволяют сделать вывод о том, что уровень ра</w:t>
      </w:r>
      <w:r w:rsidRPr="00BD27D4">
        <w:t>з</w:t>
      </w:r>
      <w:r w:rsidRPr="00BD27D4">
        <w:t>вития социальной сферы является в целом удовлетворительным, имеются проблемы в сфере обеспечения населения медицинской помощью, услугами спортивных, оздоровительных и д</w:t>
      </w:r>
      <w:r w:rsidRPr="00BD27D4">
        <w:t>о</w:t>
      </w:r>
      <w:r w:rsidRPr="00BD27D4">
        <w:t>суговых учреждений.</w:t>
      </w:r>
    </w:p>
    <w:p w:rsidR="00BD0117" w:rsidRPr="002E1A3A" w:rsidRDefault="00A503E9" w:rsidP="00DF3B6C">
      <w:pPr>
        <w:pStyle w:val="2"/>
        <w:tabs>
          <w:tab w:val="left" w:pos="1134"/>
        </w:tabs>
        <w:spacing w:before="240" w:after="240"/>
        <w:jc w:val="left"/>
        <w:rPr>
          <w:szCs w:val="28"/>
        </w:rPr>
      </w:pPr>
      <w:bookmarkStart w:id="16" w:name="_Toc348623910"/>
      <w:r w:rsidRPr="002E1A3A">
        <w:rPr>
          <w:szCs w:val="28"/>
        </w:rPr>
        <w:t>4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</w:r>
      <w:r w:rsidR="003A21CE" w:rsidRPr="002E1A3A">
        <w:rPr>
          <w:szCs w:val="28"/>
        </w:rPr>
        <w:t>Анализ перспектив развития</w:t>
      </w:r>
      <w:r w:rsidR="003B7CF6" w:rsidRPr="002E1A3A">
        <w:rPr>
          <w:szCs w:val="28"/>
        </w:rPr>
        <w:t xml:space="preserve"> сельского поселения</w:t>
      </w:r>
      <w:bookmarkEnd w:id="16"/>
      <w:r w:rsidR="00B022F1">
        <w:rPr>
          <w:szCs w:val="28"/>
        </w:rPr>
        <w:t xml:space="preserve"> «Село Маклино</w:t>
      </w:r>
      <w:r w:rsidR="003A21CE" w:rsidRPr="002E1A3A">
        <w:rPr>
          <w:szCs w:val="28"/>
        </w:rPr>
        <w:t>»</w:t>
      </w:r>
    </w:p>
    <w:p w:rsidR="00A9497D" w:rsidRPr="00516418" w:rsidRDefault="00516418" w:rsidP="00534464">
      <w:pPr>
        <w:spacing w:after="240"/>
        <w:ind w:firstLine="567"/>
        <w:jc w:val="both"/>
        <w:rPr>
          <w:rFonts w:ascii="Tahoma" w:hAnsi="Tahoma" w:cs="Tahoma"/>
          <w:color w:val="000000"/>
        </w:rPr>
      </w:pPr>
      <w:r w:rsidRPr="00ED2CE2">
        <w:rPr>
          <w:color w:val="000000"/>
        </w:rPr>
        <w:t xml:space="preserve">В связи с тем, что </w:t>
      </w:r>
      <w:r>
        <w:rPr>
          <w:color w:val="000000"/>
        </w:rPr>
        <w:t>бюджет</w:t>
      </w:r>
      <w:r w:rsidRPr="00ED2CE2">
        <w:rPr>
          <w:color w:val="000000"/>
        </w:rPr>
        <w:t xml:space="preserve"> сельского поселения </w:t>
      </w:r>
      <w:r w:rsidR="00DA0583">
        <w:rPr>
          <w:color w:val="000000"/>
        </w:rPr>
        <w:t xml:space="preserve">«Село Маклино» </w:t>
      </w:r>
      <w:r w:rsidRPr="00ED2CE2">
        <w:rPr>
          <w:color w:val="000000"/>
        </w:rPr>
        <w:t xml:space="preserve">не </w:t>
      </w:r>
      <w:r>
        <w:rPr>
          <w:color w:val="000000"/>
        </w:rPr>
        <w:t xml:space="preserve">располагает </w:t>
      </w:r>
      <w:r w:rsidRPr="00ED2CE2">
        <w:rPr>
          <w:color w:val="000000"/>
        </w:rPr>
        <w:t>достато</w:t>
      </w:r>
      <w:r w:rsidRPr="00ED2CE2">
        <w:rPr>
          <w:color w:val="000000"/>
        </w:rPr>
        <w:t>ч</w:t>
      </w:r>
      <w:r w:rsidRPr="00ED2CE2">
        <w:rPr>
          <w:color w:val="000000"/>
        </w:rPr>
        <w:t>н</w:t>
      </w:r>
      <w:r w:rsidR="00534464">
        <w:rPr>
          <w:color w:val="000000"/>
        </w:rPr>
        <w:t>ым</w:t>
      </w:r>
      <w:r w:rsidRPr="00ED2CE2">
        <w:rPr>
          <w:color w:val="000000"/>
        </w:rPr>
        <w:t xml:space="preserve"> </w:t>
      </w:r>
      <w:r w:rsidR="00534464">
        <w:rPr>
          <w:color w:val="000000"/>
        </w:rPr>
        <w:t xml:space="preserve">количеством </w:t>
      </w:r>
      <w:r w:rsidRPr="00ED2CE2">
        <w:rPr>
          <w:color w:val="000000"/>
        </w:rPr>
        <w:t>средств</w:t>
      </w:r>
      <w:r w:rsidR="00534464">
        <w:rPr>
          <w:color w:val="000000"/>
        </w:rPr>
        <w:t>,</w:t>
      </w:r>
      <w:r w:rsidRPr="00ED2CE2">
        <w:rPr>
          <w:color w:val="000000"/>
        </w:rPr>
        <w:t xml:space="preserve"> и нет дополнительных источников дохода, </w:t>
      </w:r>
      <w:r w:rsidRPr="00534464">
        <w:rPr>
          <w:i/>
          <w:color w:val="000000"/>
        </w:rPr>
        <w:t>основной задачей ко</w:t>
      </w:r>
      <w:r w:rsidRPr="00534464">
        <w:rPr>
          <w:i/>
          <w:color w:val="000000"/>
        </w:rPr>
        <w:t>м</w:t>
      </w:r>
      <w:r w:rsidRPr="00534464">
        <w:rPr>
          <w:i/>
          <w:color w:val="000000"/>
        </w:rPr>
        <w:t>плексного развития систем коммунальной инфраструктуры на перио</w:t>
      </w:r>
      <w:r w:rsidR="00DA0583">
        <w:rPr>
          <w:i/>
          <w:color w:val="000000"/>
        </w:rPr>
        <w:t>д до 2032</w:t>
      </w:r>
      <w:r w:rsidRPr="00534464">
        <w:rPr>
          <w:i/>
          <w:color w:val="000000"/>
        </w:rPr>
        <w:t xml:space="preserve"> года является повышение надежности и качества функционирования существующих коммунальных систем.</w:t>
      </w:r>
      <w:r>
        <w:rPr>
          <w:rFonts w:ascii="Tahoma" w:hAnsi="Tahoma" w:cs="Tahoma"/>
          <w:color w:val="000000"/>
        </w:rPr>
        <w:t xml:space="preserve"> </w:t>
      </w:r>
      <w:r w:rsidR="00A9497D" w:rsidRPr="00ED2CE2">
        <w:rPr>
          <w:color w:val="000000"/>
        </w:rPr>
        <w:t xml:space="preserve">Средний уровень износа инженерных коммуникаций по поселению составляет </w:t>
      </w:r>
      <w:r w:rsidR="00B022F1">
        <w:rPr>
          <w:color w:val="000000"/>
        </w:rPr>
        <w:t>более 4</w:t>
      </w:r>
      <w:r w:rsidR="00A9497D">
        <w:rPr>
          <w:color w:val="000000"/>
        </w:rPr>
        <w:t>0</w:t>
      </w:r>
      <w:r w:rsidR="00A9497D" w:rsidRPr="00ED2CE2">
        <w:rPr>
          <w:color w:val="000000"/>
        </w:rPr>
        <w:t>% и</w:t>
      </w:r>
      <w:r w:rsidR="00A9497D">
        <w:rPr>
          <w:color w:val="000000"/>
        </w:rPr>
        <w:t xml:space="preserve"> </w:t>
      </w:r>
      <w:r w:rsidR="00A9497D" w:rsidRPr="00ED2CE2">
        <w:rPr>
          <w:color w:val="000000"/>
        </w:rPr>
        <w:t>х</w:t>
      </w:r>
      <w:r w:rsidR="00A9497D" w:rsidRPr="00ED2CE2">
        <w:rPr>
          <w:color w:val="000000"/>
        </w:rPr>
        <w:t>а</w:t>
      </w:r>
      <w:r w:rsidR="00A9497D" w:rsidRPr="00ED2CE2">
        <w:rPr>
          <w:color w:val="000000"/>
        </w:rPr>
        <w:t xml:space="preserve">рактеризуется высокой аварийностью, низким коэффициентом полезного действия мощностей </w:t>
      </w:r>
      <w:r w:rsidR="00A9497D" w:rsidRPr="00ED2CE2">
        <w:rPr>
          <w:color w:val="000000"/>
        </w:rPr>
        <w:lastRenderedPageBreak/>
        <w:t xml:space="preserve">и большими потерями энергоносителей. </w:t>
      </w:r>
      <w:r w:rsidR="00A9497D">
        <w:t>На территории сельского поселения не планируется строительство социально значимых объектов и жилых до</w:t>
      </w:r>
      <w:r w:rsidR="00534464">
        <w:t>мов, увеличения имеющейся нагрузки не будет.</w:t>
      </w:r>
    </w:p>
    <w:p w:rsidR="00F515C4" w:rsidRPr="002E1A3A" w:rsidRDefault="00A503E9" w:rsidP="002E1A3A">
      <w:pPr>
        <w:pStyle w:val="2"/>
        <w:spacing w:after="240"/>
        <w:jc w:val="left"/>
        <w:rPr>
          <w:color w:val="0000FF"/>
          <w:szCs w:val="28"/>
        </w:rPr>
      </w:pPr>
      <w:bookmarkStart w:id="17" w:name="_Toc348623911"/>
      <w:r w:rsidRPr="002E1A3A">
        <w:rPr>
          <w:szCs w:val="28"/>
        </w:rPr>
        <w:t>5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теплоснабжения</w:t>
      </w:r>
      <w:bookmarkEnd w:id="17"/>
    </w:p>
    <w:p w:rsidR="00011423" w:rsidRPr="008B7FC9" w:rsidRDefault="00EF2056" w:rsidP="008B7FC9">
      <w:pPr>
        <w:ind w:firstLine="567"/>
        <w:jc w:val="both"/>
        <w:rPr>
          <w:bCs/>
          <w:color w:val="000000"/>
        </w:rPr>
      </w:pPr>
      <w:r w:rsidRPr="00ED2CE2">
        <w:rPr>
          <w:rStyle w:val="af4"/>
          <w:b w:val="0"/>
          <w:color w:val="000000"/>
        </w:rPr>
        <w:t xml:space="preserve">Теплоэнергетическое хозяйство </w:t>
      </w:r>
      <w:r w:rsidR="003A21CE">
        <w:rPr>
          <w:rStyle w:val="af4"/>
          <w:b w:val="0"/>
          <w:color w:val="000000"/>
        </w:rPr>
        <w:t xml:space="preserve">на территории </w:t>
      </w:r>
      <w:r w:rsidRPr="00ED2CE2">
        <w:rPr>
          <w:rStyle w:val="af4"/>
          <w:b w:val="0"/>
          <w:color w:val="000000"/>
        </w:rPr>
        <w:t xml:space="preserve"> сельского поселения </w:t>
      </w:r>
      <w:r w:rsidR="00442F50">
        <w:rPr>
          <w:rStyle w:val="af4"/>
          <w:b w:val="0"/>
          <w:color w:val="000000"/>
        </w:rPr>
        <w:t>«Село Маклино</w:t>
      </w:r>
      <w:r w:rsidR="003A21CE">
        <w:rPr>
          <w:rStyle w:val="af4"/>
          <w:b w:val="0"/>
          <w:color w:val="000000"/>
        </w:rPr>
        <w:t>» о</w:t>
      </w:r>
      <w:r w:rsidR="003A21CE">
        <w:rPr>
          <w:rStyle w:val="af4"/>
          <w:b w:val="0"/>
          <w:color w:val="000000"/>
        </w:rPr>
        <w:t>т</w:t>
      </w:r>
      <w:r w:rsidR="003A21CE">
        <w:rPr>
          <w:rStyle w:val="af4"/>
          <w:b w:val="0"/>
          <w:color w:val="000000"/>
        </w:rPr>
        <w:t>сутствует. Имеются автономные источники теплоснабжения</w:t>
      </w:r>
      <w:r w:rsidR="008B7FC9">
        <w:rPr>
          <w:rStyle w:val="af4"/>
          <w:b w:val="0"/>
          <w:color w:val="000000"/>
        </w:rPr>
        <w:t>.</w:t>
      </w:r>
    </w:p>
    <w:p w:rsidR="00F515C4" w:rsidRDefault="00BD22D7" w:rsidP="00EF2056">
      <w:pPr>
        <w:spacing w:after="240"/>
        <w:ind w:firstLine="567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Теплоснабжение жилого фонда осуществляется от индивидуальных печей.</w:t>
      </w:r>
    </w:p>
    <w:p w:rsidR="00C85D57" w:rsidRPr="00600BF6" w:rsidRDefault="00C85D57" w:rsidP="008B7FC9">
      <w:pPr>
        <w:ind w:firstLine="567"/>
        <w:jc w:val="both"/>
      </w:pPr>
    </w:p>
    <w:p w:rsidR="007944AA" w:rsidRPr="002E1A3A" w:rsidRDefault="00A503E9" w:rsidP="002E1A3A">
      <w:pPr>
        <w:pStyle w:val="2"/>
        <w:spacing w:after="240"/>
        <w:jc w:val="left"/>
        <w:rPr>
          <w:szCs w:val="28"/>
        </w:rPr>
      </w:pPr>
      <w:bookmarkStart w:id="18" w:name="_Toc348623912"/>
      <w:r w:rsidRPr="002E1A3A">
        <w:rPr>
          <w:szCs w:val="28"/>
        </w:rPr>
        <w:t>6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э</w:t>
      </w:r>
      <w:r w:rsidR="007944AA" w:rsidRPr="002E1A3A">
        <w:rPr>
          <w:szCs w:val="28"/>
        </w:rPr>
        <w:t>лектроснабжени</w:t>
      </w:r>
      <w:r w:rsidR="003B7CF6" w:rsidRPr="002E1A3A">
        <w:rPr>
          <w:szCs w:val="28"/>
        </w:rPr>
        <w:t>я</w:t>
      </w:r>
      <w:bookmarkEnd w:id="18"/>
    </w:p>
    <w:p w:rsidR="007944AA" w:rsidRPr="00EF2056" w:rsidRDefault="00D624D0" w:rsidP="00EF2056">
      <w:pPr>
        <w:autoSpaceDE w:val="0"/>
        <w:autoSpaceDN w:val="0"/>
        <w:adjustRightInd w:val="0"/>
        <w:ind w:firstLine="567"/>
        <w:jc w:val="both"/>
      </w:pPr>
      <w:r>
        <w:t>Э</w:t>
      </w:r>
      <w:r w:rsidR="00DA0583">
        <w:t xml:space="preserve">лектроснабжение </w:t>
      </w:r>
      <w:r w:rsidR="007944AA" w:rsidRPr="00EF2056">
        <w:t xml:space="preserve">сельского поселения </w:t>
      </w:r>
      <w:r w:rsidR="00DA0583">
        <w:t xml:space="preserve">«Село Маклино» </w:t>
      </w:r>
      <w:r w:rsidR="007944AA" w:rsidRPr="00EF2056">
        <w:t>осуществляет</w:t>
      </w:r>
      <w:r w:rsidR="0042355C">
        <w:t>ся от централиз</w:t>
      </w:r>
      <w:r w:rsidR="0042355C">
        <w:t>о</w:t>
      </w:r>
      <w:r w:rsidR="0042355C">
        <w:t>ванных источников</w:t>
      </w:r>
      <w:r w:rsidR="008B7FC9">
        <w:t xml:space="preserve"> </w:t>
      </w:r>
      <w:r w:rsidR="0076312F">
        <w:t>Филиала «Калугаэнерго» ОАО «Межрегиональная сетевая компания Це</w:t>
      </w:r>
      <w:r w:rsidR="0076312F">
        <w:t>н</w:t>
      </w:r>
      <w:r w:rsidR="0076312F">
        <w:t>тра и Поволжья</w:t>
      </w:r>
      <w:r w:rsidR="007944AA" w:rsidRPr="00EF2056">
        <w:t xml:space="preserve">» используются воздушные линии </w:t>
      </w:r>
      <w:r>
        <w:t>10</w:t>
      </w:r>
      <w:r w:rsidR="0042355C">
        <w:t xml:space="preserve"> </w:t>
      </w:r>
      <w:proofErr w:type="spellStart"/>
      <w:r w:rsidR="0042355C">
        <w:t>кВ</w:t>
      </w:r>
      <w:proofErr w:type="spellEnd"/>
      <w:r w:rsidR="0042355C">
        <w:t>,</w:t>
      </w:r>
      <w:r w:rsidR="007944AA" w:rsidRPr="00EF2056">
        <w:t xml:space="preserve"> 0,4 </w:t>
      </w:r>
      <w:proofErr w:type="spellStart"/>
      <w:r w:rsidR="007944AA" w:rsidRPr="00EF2056">
        <w:t>кВ</w:t>
      </w:r>
      <w:proofErr w:type="spellEnd"/>
      <w:r w:rsidR="007944AA" w:rsidRPr="00EF2056">
        <w:t>, которые с</w:t>
      </w:r>
      <w:r w:rsidR="00F515C4" w:rsidRPr="00EF2056">
        <w:t>ос</w:t>
      </w:r>
      <w:r w:rsidR="007944AA" w:rsidRPr="00EF2056">
        <w:t>тоят на балансе предприятия.</w:t>
      </w:r>
      <w:r w:rsidR="00F515C4" w:rsidRPr="00EF2056">
        <w:t xml:space="preserve"> Гарантирующим поставщиком электрической энергии</w:t>
      </w:r>
      <w:r w:rsidR="008B7FC9">
        <w:t xml:space="preserve"> на территории Калужской</w:t>
      </w:r>
      <w:r w:rsidR="00DC6305" w:rsidRPr="00EF2056">
        <w:t xml:space="preserve"> области</w:t>
      </w:r>
      <w:r w:rsidR="008B7FC9">
        <w:t xml:space="preserve"> является ОАО «Калужская </w:t>
      </w:r>
      <w:proofErr w:type="spellStart"/>
      <w:r w:rsidR="008B7FC9">
        <w:t>энергосбытовая</w:t>
      </w:r>
      <w:proofErr w:type="spellEnd"/>
      <w:r w:rsidR="008B7FC9">
        <w:t xml:space="preserve"> компания</w:t>
      </w:r>
      <w:r w:rsidR="00F515C4" w:rsidRPr="00EF2056">
        <w:t>»</w:t>
      </w:r>
      <w:r w:rsidR="00135154" w:rsidRPr="00EF2056">
        <w:t>.</w:t>
      </w:r>
    </w:p>
    <w:p w:rsidR="00EF2056" w:rsidRPr="00EF2056" w:rsidRDefault="00EF2056" w:rsidP="00EF2056">
      <w:pPr>
        <w:ind w:firstLine="567"/>
        <w:jc w:val="both"/>
      </w:pPr>
      <w:r w:rsidRPr="00EF2056">
        <w:t>Система эле</w:t>
      </w:r>
      <w:r w:rsidR="00442F50">
        <w:t>ктроснабжения находится в среднем</w:t>
      </w:r>
      <w:r w:rsidRPr="00EF2056">
        <w:t xml:space="preserve"> техническо</w:t>
      </w:r>
      <w:r w:rsidR="00442F50">
        <w:t>м состоянии. Сети изношены до</w:t>
      </w:r>
      <w:r w:rsidRPr="00EF2056">
        <w:t xml:space="preserve"> амортизационного предела. Бирки на трансформаторах проржавели так, что невозможно установить мощность и марку оборудования.</w:t>
      </w:r>
    </w:p>
    <w:p w:rsidR="00EF2056" w:rsidRPr="00EF2056" w:rsidRDefault="00EF2056" w:rsidP="00EF2056">
      <w:pPr>
        <w:jc w:val="both"/>
      </w:pPr>
      <w:r w:rsidRPr="00EF2056">
        <w:t xml:space="preserve">Протяженность сетей по низкой стороне (0,4 </w:t>
      </w:r>
      <w:proofErr w:type="spellStart"/>
      <w:r w:rsidRPr="00EF2056">
        <w:t>кВ</w:t>
      </w:r>
      <w:proofErr w:type="spellEnd"/>
      <w:r w:rsidRPr="00EF2056">
        <w:t>) более 2 километров, что приводит к знач</w:t>
      </w:r>
      <w:r w:rsidRPr="00EF2056">
        <w:t>и</w:t>
      </w:r>
      <w:r w:rsidRPr="00EF2056">
        <w:t>тельным падениям напряжения в конце линии. В связи со значительным изменением распред</w:t>
      </w:r>
      <w:r w:rsidRPr="00EF2056">
        <w:t>е</w:t>
      </w:r>
      <w:r w:rsidRPr="00EF2056">
        <w:t>ления нагрузок от первоначального проекта следуют «большие перекосы по фазам» и низкое качество электроэнергии.</w:t>
      </w:r>
    </w:p>
    <w:p w:rsidR="007944AA" w:rsidRDefault="007944AA" w:rsidP="006340C9">
      <w:pPr>
        <w:autoSpaceDE w:val="0"/>
        <w:autoSpaceDN w:val="0"/>
        <w:adjustRightInd w:val="0"/>
        <w:ind w:firstLine="567"/>
        <w:jc w:val="both"/>
      </w:pPr>
      <w:r w:rsidRPr="00EF2056">
        <w:t xml:space="preserve">Обслуживающими организациями постоянно ведется контроль </w:t>
      </w:r>
      <w:r w:rsidR="00F515C4" w:rsidRPr="00EF2056">
        <w:t>над</w:t>
      </w:r>
      <w:r w:rsidRPr="00EF2056">
        <w:t xml:space="preserve"> эксплуатацией эле</w:t>
      </w:r>
      <w:r w:rsidRPr="00EF2056">
        <w:t>к</w:t>
      </w:r>
      <w:r w:rsidRPr="00EF2056">
        <w:t>трических сетей, ведутся работы по замене, ремонту, реконструкции распределительных сетей и электрического обору</w:t>
      </w:r>
      <w:r w:rsidR="00EF2056">
        <w:t>дования.</w:t>
      </w:r>
    </w:p>
    <w:p w:rsidR="006340C9" w:rsidRPr="006340C9" w:rsidRDefault="006340C9" w:rsidP="006340C9">
      <w:pPr>
        <w:ind w:firstLine="567"/>
        <w:jc w:val="both"/>
      </w:pPr>
      <w:r w:rsidRPr="006340C9">
        <w:t xml:space="preserve">В перспективе необходимо изменить схему распределительной сети 10 </w:t>
      </w:r>
      <w:proofErr w:type="spellStart"/>
      <w:r w:rsidRPr="006340C9">
        <w:t>кВ</w:t>
      </w:r>
      <w:proofErr w:type="spellEnd"/>
      <w:r w:rsidRPr="006340C9">
        <w:t>, что позволит в целом, обеспечить надежность питания и соответствие требованиям ПУЭ (п. 1.2.17-1.2.21) и действующим нормативным документам.</w:t>
      </w:r>
    </w:p>
    <w:p w:rsidR="006340C9" w:rsidRPr="006340C9" w:rsidRDefault="006340C9" w:rsidP="006340C9">
      <w:pPr>
        <w:ind w:firstLine="567"/>
        <w:jc w:val="both"/>
      </w:pPr>
      <w:r w:rsidRPr="006340C9">
        <w:t xml:space="preserve">Использование при реконструкции сети 10 </w:t>
      </w:r>
      <w:proofErr w:type="spellStart"/>
      <w:proofErr w:type="gramStart"/>
      <w:r w:rsidRPr="006340C9">
        <w:t>кВ</w:t>
      </w:r>
      <w:proofErr w:type="spellEnd"/>
      <w:proofErr w:type="gramEnd"/>
      <w:r w:rsidRPr="006340C9">
        <w:t xml:space="preserve"> имеющиеся радиальные схемы с секцион</w:t>
      </w:r>
      <w:r w:rsidRPr="006340C9">
        <w:t>и</w:t>
      </w:r>
      <w:r w:rsidRPr="006340C9">
        <w:t xml:space="preserve">рующими перемычками (а также строительство дополнительных секционирующих перемычек), распределительные пункты 10кВ, </w:t>
      </w:r>
      <w:proofErr w:type="spellStart"/>
      <w:r w:rsidRPr="006340C9">
        <w:t>двухтрансформаторных</w:t>
      </w:r>
      <w:proofErr w:type="spellEnd"/>
      <w:r w:rsidRPr="006340C9">
        <w:t xml:space="preserve"> подстанций с АВР-0,4 </w:t>
      </w:r>
      <w:proofErr w:type="spellStart"/>
      <w:r w:rsidRPr="006340C9">
        <w:t>кВ</w:t>
      </w:r>
      <w:proofErr w:type="spellEnd"/>
      <w:r w:rsidRPr="006340C9">
        <w:t xml:space="preserve"> обеспечит требуемый уровень надёжности, в том числе для питания потребителей I и II категории наде</w:t>
      </w:r>
      <w:r w:rsidRPr="006340C9">
        <w:t>ж</w:t>
      </w:r>
      <w:r w:rsidRPr="006340C9">
        <w:t>ности электроснабжения.</w:t>
      </w:r>
    </w:p>
    <w:p w:rsidR="006340C9" w:rsidRPr="006340C9" w:rsidRDefault="006340C9" w:rsidP="006340C9">
      <w:pPr>
        <w:ind w:firstLine="567"/>
        <w:jc w:val="both"/>
      </w:pPr>
      <w:proofErr w:type="gramStart"/>
      <w:r w:rsidRPr="006340C9">
        <w:t>Объемы нового строительства электросетевых объектов в зоне обслуживания РЭС и х</w:t>
      </w:r>
      <w:r w:rsidRPr="006340C9">
        <w:t>а</w:t>
      </w:r>
      <w:r w:rsidRPr="006340C9">
        <w:t>рактеристики планируемых к сооружению и реконструкции объектов будут определены исходя из прогнозируемых нагрузки и месторасположения, состояния и технических параметров сущ</w:t>
      </w:r>
      <w:r w:rsidRPr="006340C9">
        <w:t>е</w:t>
      </w:r>
      <w:r w:rsidRPr="006340C9">
        <w:t>ствующей сети и подлежат уточнению при конкретном проектировании.</w:t>
      </w:r>
      <w:proofErr w:type="gramEnd"/>
    </w:p>
    <w:p w:rsidR="00FD207D" w:rsidRPr="002E1A3A" w:rsidRDefault="00A503E9" w:rsidP="002E1A3A">
      <w:pPr>
        <w:pStyle w:val="2"/>
        <w:spacing w:before="240" w:after="240"/>
        <w:jc w:val="left"/>
        <w:rPr>
          <w:szCs w:val="28"/>
        </w:rPr>
      </w:pPr>
      <w:bookmarkStart w:id="19" w:name="_Toc348623913"/>
      <w:r w:rsidRPr="002E1A3A">
        <w:rPr>
          <w:szCs w:val="28"/>
        </w:rPr>
        <w:t>7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в</w:t>
      </w:r>
      <w:r w:rsidR="00FD207D" w:rsidRPr="002E1A3A">
        <w:rPr>
          <w:szCs w:val="28"/>
        </w:rPr>
        <w:t>одоснабжени</w:t>
      </w:r>
      <w:r w:rsidR="003B7CF6" w:rsidRPr="002E1A3A">
        <w:rPr>
          <w:szCs w:val="28"/>
        </w:rPr>
        <w:t>я</w:t>
      </w:r>
      <w:bookmarkEnd w:id="19"/>
    </w:p>
    <w:p w:rsidR="00FD207D" w:rsidRPr="00ED2CE2" w:rsidRDefault="00DA0583" w:rsidP="00D67D35">
      <w:pPr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Питьевой водой в </w:t>
      </w:r>
      <w:r w:rsidR="00FD207D" w:rsidRPr="00ED2CE2">
        <w:rPr>
          <w:color w:val="000000"/>
        </w:rPr>
        <w:t xml:space="preserve">сельском поселении </w:t>
      </w:r>
      <w:r>
        <w:rPr>
          <w:color w:val="000000"/>
        </w:rPr>
        <w:t xml:space="preserve">«Село Маклино» </w:t>
      </w:r>
      <w:r w:rsidR="00FD207D" w:rsidRPr="00ED2CE2">
        <w:rPr>
          <w:color w:val="000000"/>
        </w:rPr>
        <w:t>обеспечено все население. В</w:t>
      </w:r>
      <w:r w:rsidR="00FD207D">
        <w:rPr>
          <w:color w:val="000000"/>
        </w:rPr>
        <w:t xml:space="preserve"> </w:t>
      </w:r>
      <w:r w:rsidR="00442F50">
        <w:rPr>
          <w:color w:val="000000"/>
        </w:rPr>
        <w:t>с.</w:t>
      </w:r>
      <w:r w:rsidR="00DF3B6C">
        <w:rPr>
          <w:color w:val="000000"/>
        </w:rPr>
        <w:t xml:space="preserve"> </w:t>
      </w:r>
      <w:r w:rsidR="00442F50">
        <w:rPr>
          <w:color w:val="000000"/>
        </w:rPr>
        <w:t>Маклино</w:t>
      </w:r>
      <w:r w:rsidR="008B7FC9">
        <w:rPr>
          <w:color w:val="000000"/>
        </w:rPr>
        <w:t xml:space="preserve"> </w:t>
      </w:r>
      <w:r w:rsidR="00FD207D" w:rsidRPr="00ED2CE2">
        <w:rPr>
          <w:color w:val="000000"/>
        </w:rPr>
        <w:t xml:space="preserve"> функционирует система питьевого водоснабж</w:t>
      </w:r>
      <w:r w:rsidR="008B7FC9">
        <w:rPr>
          <w:color w:val="000000"/>
        </w:rPr>
        <w:t>ения</w:t>
      </w:r>
      <w:proofErr w:type="gramStart"/>
      <w:r w:rsidR="00A253BE">
        <w:rPr>
          <w:color w:val="000000"/>
        </w:rPr>
        <w:t xml:space="preserve"> </w:t>
      </w:r>
      <w:r w:rsidR="008B7FC9">
        <w:rPr>
          <w:color w:val="000000"/>
        </w:rPr>
        <w:t>,</w:t>
      </w:r>
      <w:proofErr w:type="gramEnd"/>
      <w:r w:rsidR="008B7FC9">
        <w:rPr>
          <w:color w:val="000000"/>
        </w:rPr>
        <w:t xml:space="preserve"> кото</w:t>
      </w:r>
      <w:r w:rsidR="00442F50">
        <w:rPr>
          <w:color w:val="000000"/>
        </w:rPr>
        <w:t>р</w:t>
      </w:r>
      <w:r w:rsidR="00A253BE">
        <w:rPr>
          <w:color w:val="000000"/>
        </w:rPr>
        <w:t>ое</w:t>
      </w:r>
      <w:r w:rsidR="008B7FC9">
        <w:rPr>
          <w:color w:val="000000"/>
        </w:rPr>
        <w:t>, обслу</w:t>
      </w:r>
      <w:r w:rsidR="00442F50">
        <w:rPr>
          <w:color w:val="000000"/>
        </w:rPr>
        <w:t>живаются УМП «В</w:t>
      </w:r>
      <w:r w:rsidR="008B7FC9">
        <w:rPr>
          <w:color w:val="000000"/>
        </w:rPr>
        <w:t>одоканал</w:t>
      </w:r>
      <w:r w:rsidR="00A37F22">
        <w:rPr>
          <w:color w:val="000000"/>
        </w:rPr>
        <w:t xml:space="preserve">» </w:t>
      </w:r>
      <w:r>
        <w:rPr>
          <w:color w:val="000000"/>
        </w:rPr>
        <w:t>и УМП «</w:t>
      </w:r>
      <w:proofErr w:type="spellStart"/>
      <w:r>
        <w:rPr>
          <w:color w:val="000000"/>
        </w:rPr>
        <w:t>Малоярославецстройзаказчик</w:t>
      </w:r>
      <w:proofErr w:type="spellEnd"/>
      <w:r w:rsidR="00442F50">
        <w:rPr>
          <w:color w:val="000000"/>
        </w:rPr>
        <w:t>» с 1998</w:t>
      </w:r>
      <w:r w:rsidR="00FD207D" w:rsidRPr="00ED2CE2">
        <w:rPr>
          <w:color w:val="000000"/>
        </w:rPr>
        <w:t xml:space="preserve"> года. Централизованным вод</w:t>
      </w:r>
      <w:r w:rsidR="00FD207D" w:rsidRPr="00ED2CE2">
        <w:rPr>
          <w:color w:val="000000"/>
        </w:rPr>
        <w:t>о</w:t>
      </w:r>
      <w:r w:rsidR="00FD207D" w:rsidRPr="00ED2CE2">
        <w:rPr>
          <w:color w:val="000000"/>
        </w:rPr>
        <w:t>снабжением пользуется часть жи</w:t>
      </w:r>
      <w:r w:rsidR="00442F50">
        <w:rPr>
          <w:color w:val="000000"/>
        </w:rPr>
        <w:t>те</w:t>
      </w:r>
      <w:r w:rsidR="00031BB3">
        <w:rPr>
          <w:color w:val="000000"/>
        </w:rPr>
        <w:t xml:space="preserve">лей </w:t>
      </w:r>
      <w:r w:rsidR="00FD207D" w:rsidRPr="00ED2CE2">
        <w:rPr>
          <w:color w:val="000000"/>
        </w:rPr>
        <w:t xml:space="preserve"> поселения, остальное население забор воды произво</w:t>
      </w:r>
      <w:r w:rsidR="00031BB3">
        <w:rPr>
          <w:color w:val="000000"/>
        </w:rPr>
        <w:t xml:space="preserve">дит из </w:t>
      </w:r>
      <w:r w:rsidR="00FD207D" w:rsidRPr="00ED2CE2">
        <w:rPr>
          <w:color w:val="000000"/>
        </w:rPr>
        <w:t>коло</w:t>
      </w:r>
      <w:r w:rsidR="00D624D0">
        <w:rPr>
          <w:color w:val="000000"/>
        </w:rPr>
        <w:t>нок,</w:t>
      </w:r>
      <w:r w:rsidR="00DF3B6C">
        <w:rPr>
          <w:color w:val="000000"/>
        </w:rPr>
        <w:br/>
      </w:r>
      <w:r w:rsidR="00D624D0">
        <w:rPr>
          <w:color w:val="000000"/>
        </w:rPr>
        <w:t xml:space="preserve">д. </w:t>
      </w:r>
      <w:proofErr w:type="spellStart"/>
      <w:r w:rsidR="00442F50">
        <w:rPr>
          <w:color w:val="000000"/>
        </w:rPr>
        <w:t>Локонское</w:t>
      </w:r>
      <w:proofErr w:type="spellEnd"/>
      <w:r w:rsidR="00442F50">
        <w:rPr>
          <w:color w:val="000000"/>
        </w:rPr>
        <w:t>, д.</w:t>
      </w:r>
      <w:r w:rsidR="00DF3B6C">
        <w:rPr>
          <w:color w:val="000000"/>
        </w:rPr>
        <w:t xml:space="preserve"> </w:t>
      </w:r>
      <w:r w:rsidR="00442F50">
        <w:rPr>
          <w:color w:val="000000"/>
        </w:rPr>
        <w:t>Верховье, д.</w:t>
      </w:r>
      <w:r w:rsidR="00DF3B6C">
        <w:rPr>
          <w:color w:val="000000"/>
        </w:rPr>
        <w:t xml:space="preserve"> </w:t>
      </w:r>
      <w:proofErr w:type="spellStart"/>
      <w:r w:rsidR="00442F50">
        <w:rPr>
          <w:color w:val="000000"/>
        </w:rPr>
        <w:t>Чулково</w:t>
      </w:r>
      <w:proofErr w:type="spellEnd"/>
      <w:r w:rsidR="00C81B44">
        <w:rPr>
          <w:color w:val="000000"/>
        </w:rPr>
        <w:t xml:space="preserve"> и др.</w:t>
      </w:r>
      <w:r w:rsidR="00FD207D" w:rsidRPr="00ED2CE2">
        <w:rPr>
          <w:color w:val="000000"/>
        </w:rPr>
        <w:t xml:space="preserve"> – из колод</w:t>
      </w:r>
      <w:r w:rsidR="008B7FC9">
        <w:rPr>
          <w:color w:val="000000"/>
        </w:rPr>
        <w:t xml:space="preserve">цев и </w:t>
      </w:r>
      <w:r w:rsidR="00FD207D" w:rsidRPr="00ED2CE2">
        <w:rPr>
          <w:color w:val="000000"/>
        </w:rPr>
        <w:t xml:space="preserve"> из домашних скважин. </w:t>
      </w:r>
    </w:p>
    <w:p w:rsidR="00D67D35" w:rsidRDefault="00FD207D" w:rsidP="00D67D35">
      <w:pPr>
        <w:ind w:firstLine="567"/>
        <w:jc w:val="both"/>
        <w:rPr>
          <w:color w:val="000000"/>
        </w:rPr>
      </w:pPr>
      <w:r w:rsidRPr="00ED2CE2">
        <w:rPr>
          <w:color w:val="000000"/>
        </w:rPr>
        <w:t>Общая протяженность водопроводных сетей в поселении составляет</w:t>
      </w:r>
      <w:r>
        <w:rPr>
          <w:color w:val="000000"/>
        </w:rPr>
        <w:t xml:space="preserve"> </w:t>
      </w:r>
      <w:r w:rsidR="00442F50">
        <w:rPr>
          <w:color w:val="000000"/>
        </w:rPr>
        <w:t>5,26</w:t>
      </w:r>
      <w:r w:rsidRPr="00D67D35">
        <w:rPr>
          <w:color w:val="000000"/>
        </w:rPr>
        <w:t xml:space="preserve"> </w:t>
      </w:r>
      <w:r w:rsidR="00A253BE">
        <w:rPr>
          <w:color w:val="000000"/>
        </w:rPr>
        <w:t>км</w:t>
      </w:r>
      <w:r w:rsidR="00442F50">
        <w:rPr>
          <w:color w:val="000000"/>
        </w:rPr>
        <w:t>.</w:t>
      </w:r>
    </w:p>
    <w:p w:rsidR="00DF3B6C" w:rsidRDefault="00DF3B6C" w:rsidP="00070840">
      <w:pPr>
        <w:pStyle w:val="13"/>
        <w:shd w:val="clear" w:color="auto" w:fill="auto"/>
        <w:spacing w:after="275"/>
        <w:ind w:left="20" w:right="220" w:firstLine="547"/>
        <w:jc w:val="center"/>
        <w:rPr>
          <w:b/>
          <w:sz w:val="24"/>
          <w:szCs w:val="24"/>
        </w:rPr>
      </w:pPr>
    </w:p>
    <w:p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center"/>
        <w:rPr>
          <w:b/>
          <w:sz w:val="24"/>
          <w:szCs w:val="24"/>
        </w:rPr>
      </w:pPr>
      <w:r w:rsidRPr="00490371">
        <w:rPr>
          <w:b/>
          <w:sz w:val="24"/>
          <w:szCs w:val="24"/>
        </w:rPr>
        <w:lastRenderedPageBreak/>
        <w:t>Артезианские скважины, расположенные в сельском поселении</w:t>
      </w:r>
    </w:p>
    <w:p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A503E9">
        <w:rPr>
          <w:sz w:val="24"/>
          <w:szCs w:val="24"/>
        </w:rPr>
        <w:t>7</w:t>
      </w:r>
      <w:r>
        <w:rPr>
          <w:sz w:val="24"/>
          <w:szCs w:val="24"/>
        </w:rPr>
        <w:t>.1</w:t>
      </w:r>
    </w:p>
    <w:tbl>
      <w:tblPr>
        <w:tblW w:w="10614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500"/>
        <w:gridCol w:w="1198"/>
        <w:gridCol w:w="1217"/>
        <w:gridCol w:w="977"/>
        <w:gridCol w:w="770"/>
        <w:gridCol w:w="1427"/>
        <w:gridCol w:w="1843"/>
      </w:tblGrid>
      <w:tr w:rsidR="00070840" w:rsidRPr="00B224BD" w:rsidTr="00151D60">
        <w:trPr>
          <w:trHeight w:val="530"/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Место нахо</w:t>
            </w:r>
            <w:r w:rsidRPr="00B224BD">
              <w:rPr>
                <w:b/>
                <w:color w:val="000000"/>
                <w:sz w:val="20"/>
                <w:szCs w:val="20"/>
              </w:rPr>
              <w:t>ж</w:t>
            </w:r>
            <w:r w:rsidRPr="00B224BD">
              <w:rPr>
                <w:b/>
                <w:color w:val="000000"/>
                <w:sz w:val="20"/>
                <w:szCs w:val="20"/>
              </w:rPr>
              <w:t>дения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Адрес пр</w:t>
            </w:r>
            <w:r w:rsidRPr="00B224BD">
              <w:rPr>
                <w:b/>
                <w:color w:val="000000"/>
                <w:sz w:val="20"/>
                <w:szCs w:val="20"/>
              </w:rPr>
              <w:t>и</w:t>
            </w:r>
            <w:r w:rsidRPr="00B224BD">
              <w:rPr>
                <w:b/>
                <w:color w:val="000000"/>
                <w:sz w:val="20"/>
                <w:szCs w:val="20"/>
              </w:rPr>
              <w:t>вязки скв</w:t>
            </w:r>
            <w:r w:rsidRPr="00B224BD">
              <w:rPr>
                <w:b/>
                <w:color w:val="000000"/>
                <w:sz w:val="20"/>
                <w:szCs w:val="20"/>
              </w:rPr>
              <w:t>а</w:t>
            </w:r>
            <w:r w:rsidRPr="00B224BD">
              <w:rPr>
                <w:b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№ скв</w:t>
            </w:r>
            <w:r w:rsidRPr="00B224BD">
              <w:rPr>
                <w:b/>
                <w:color w:val="000000"/>
                <w:sz w:val="20"/>
                <w:szCs w:val="20"/>
              </w:rPr>
              <w:t>а</w:t>
            </w:r>
            <w:r w:rsidRPr="00B224BD">
              <w:rPr>
                <w:b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 xml:space="preserve">Глубина, </w:t>
            </w:r>
            <w:proofErr w:type="gramStart"/>
            <w:r w:rsidRPr="00B224BD">
              <w:rPr>
                <w:b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Дебит, м3/час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Тип насоса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Максимальная величина отбора, м3/час</w:t>
            </w:r>
          </w:p>
        </w:tc>
      </w:tr>
      <w:tr w:rsidR="00070840" w:rsidRPr="00B224BD" w:rsidTr="00151D60">
        <w:trPr>
          <w:trHeight w:val="285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7084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070840" w:rsidRPr="00B224BD" w:rsidRDefault="00442F5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аклино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070840" w:rsidRPr="00B224BD" w:rsidRDefault="00442F5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ю.-</w:t>
            </w: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r w:rsidR="00151D60">
              <w:rPr>
                <w:color w:val="000000"/>
                <w:sz w:val="20"/>
                <w:szCs w:val="20"/>
              </w:rPr>
              <w:t>.о</w:t>
            </w:r>
            <w:proofErr w:type="spellEnd"/>
            <w:r w:rsidR="00151D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б/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17" w:type="dxa"/>
            <w:shd w:val="clear" w:color="auto" w:fill="auto"/>
            <w:vAlign w:val="center"/>
          </w:tcPr>
          <w:p w:rsidR="00070840" w:rsidRPr="00B224BD" w:rsidRDefault="00C81B4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B7F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70840" w:rsidRPr="00B224BD" w:rsidRDefault="00C81B4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6-16-11</w:t>
            </w:r>
            <w:r w:rsidR="00151D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840" w:rsidRPr="00B224BD" w:rsidRDefault="00C81B4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7266EE">
              <w:rPr>
                <w:color w:val="000000"/>
                <w:sz w:val="20"/>
                <w:szCs w:val="20"/>
              </w:rPr>
              <w:t>,4</w:t>
            </w:r>
          </w:p>
        </w:tc>
      </w:tr>
    </w:tbl>
    <w:p w:rsidR="00070840" w:rsidRDefault="00070840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</w:p>
    <w:p w:rsidR="00424799" w:rsidRDefault="00FD207D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 w:rsidRPr="00ED2CE2">
        <w:rPr>
          <w:color w:val="000000"/>
        </w:rPr>
        <w:t xml:space="preserve">Имеющиеся водопроводные сети не </w:t>
      </w:r>
      <w:r w:rsidR="00BD22D7">
        <w:rPr>
          <w:color w:val="000000"/>
        </w:rPr>
        <w:t xml:space="preserve">удовлетворяют </w:t>
      </w:r>
      <w:r w:rsidR="00A02CC6">
        <w:rPr>
          <w:color w:val="000000"/>
        </w:rPr>
        <w:t xml:space="preserve">действующим </w:t>
      </w:r>
      <w:r w:rsidR="00BD22D7">
        <w:rPr>
          <w:color w:val="000000"/>
        </w:rPr>
        <w:t>требованиям</w:t>
      </w:r>
      <w:r w:rsidRPr="00ED2CE2">
        <w:rPr>
          <w:color w:val="000000"/>
        </w:rPr>
        <w:t>.</w:t>
      </w:r>
    </w:p>
    <w:p w:rsidR="00424799" w:rsidRPr="00424799" w:rsidRDefault="00424799" w:rsidP="00424799">
      <w:pPr>
        <w:ind w:firstLine="567"/>
        <w:jc w:val="both"/>
      </w:pPr>
      <w:r w:rsidRPr="00424799">
        <w:t>Текущий ремонт не решает проблемы сверхнормативных потерь и стабильной подачи в</w:t>
      </w:r>
      <w:r w:rsidRPr="00424799">
        <w:t>о</w:t>
      </w:r>
      <w:r w:rsidRPr="00424799">
        <w:t>ды потребител</w:t>
      </w:r>
      <w:r>
        <w:t>ям</w:t>
      </w:r>
      <w:r w:rsidRPr="00424799">
        <w:t xml:space="preserve">, поэтому необходимо выполнить ряд мероприятий на водопроводных сетях, представленных в данной </w:t>
      </w:r>
      <w:r w:rsidR="00534464" w:rsidRPr="00424799">
        <w:t>программе</w:t>
      </w:r>
      <w:r w:rsidRPr="00424799">
        <w:t>.</w:t>
      </w:r>
    </w:p>
    <w:p w:rsidR="00991D67" w:rsidRDefault="0049723B" w:rsidP="00424799">
      <w:pPr>
        <w:spacing w:after="240"/>
        <w:ind w:firstLine="567"/>
        <w:jc w:val="both"/>
      </w:pPr>
      <w:r w:rsidRPr="0049723B">
        <w:t>Вся система водоснабжения требует полной реконструкции. Водопровод изношен, потери воды превышают допустимые нормы, что ведет к дополнительным постоянным затратам.</w:t>
      </w:r>
      <w:r>
        <w:t xml:space="preserve"> </w:t>
      </w:r>
      <w:r w:rsidRPr="0049723B">
        <w:t>Это создает затруднения в обеспечении населения водой, ухудшает жилищно-бытовые условия. П</w:t>
      </w:r>
      <w:r w:rsidRPr="0049723B">
        <w:t>о</w:t>
      </w:r>
      <w:r w:rsidRPr="0049723B">
        <w:t>рывы водопроводных сетей, неудовлетворительное состояние зон санитарной охраны водоз</w:t>
      </w:r>
      <w:r w:rsidRPr="0049723B">
        <w:t>а</w:t>
      </w:r>
      <w:r w:rsidRPr="0049723B">
        <w:t>борных скважин приводит к ухудшению качества питьевой воды, обуславливает вторичное з</w:t>
      </w:r>
      <w:r w:rsidRPr="0049723B">
        <w:t>а</w:t>
      </w:r>
      <w:r w:rsidRPr="0049723B">
        <w:t>грязнение водозаборов. Эти факторы негативно воздействуют на здоровье населения.</w:t>
      </w:r>
      <w:r w:rsidR="00991D67">
        <w:t xml:space="preserve"> </w:t>
      </w:r>
    </w:p>
    <w:p w:rsidR="0049723B" w:rsidRPr="0049723B" w:rsidRDefault="0049723B" w:rsidP="0049723B">
      <w:pPr>
        <w:ind w:firstLine="567"/>
        <w:jc w:val="both"/>
      </w:pPr>
      <w:r w:rsidRPr="0049723B">
        <w:t>Учитывая состояние существующего оборудования, потребности населения в воде, кач</w:t>
      </w:r>
      <w:r w:rsidRPr="0049723B">
        <w:t>е</w:t>
      </w:r>
      <w:r w:rsidRPr="0049723B">
        <w:t>ство исходной воды и глубины залегания водоносных горизонтов предлагается</w:t>
      </w:r>
      <w:r w:rsidR="00991D67">
        <w:t xml:space="preserve"> </w:t>
      </w:r>
      <w:r w:rsidRPr="0049723B">
        <w:t>модернизация</w:t>
      </w:r>
      <w:r w:rsidR="00991D67">
        <w:t xml:space="preserve"> </w:t>
      </w:r>
      <w:r w:rsidRPr="0049723B">
        <w:t>водопроводных сетей, установка приборов учёта для потребителей и строительство</w:t>
      </w:r>
      <w:r w:rsidR="00991D67">
        <w:t xml:space="preserve"> </w:t>
      </w:r>
      <w:r w:rsidRPr="0049723B">
        <w:t>станции в</w:t>
      </w:r>
      <w:r w:rsidRPr="0049723B">
        <w:t>о</w:t>
      </w:r>
      <w:r w:rsidRPr="0049723B">
        <w:t>доочистки.</w:t>
      </w:r>
    </w:p>
    <w:p w:rsidR="00991D67" w:rsidRDefault="0049723B" w:rsidP="0049723B">
      <w:pPr>
        <w:ind w:firstLine="567"/>
        <w:jc w:val="both"/>
      </w:pPr>
      <w:r w:rsidRPr="0049723B">
        <w:t>Особое внимание в сфере водоснабжения следует уделить установке приборов учёта. Экономический эффект от замены водопроводных сетей, реконструкции башен, установки в</w:t>
      </w:r>
      <w:r w:rsidRPr="0049723B">
        <w:t>о</w:t>
      </w:r>
      <w:r w:rsidRPr="0049723B">
        <w:t xml:space="preserve">доочистных установок без налаживания учёта потребления воды будет менее ощутимым. </w:t>
      </w:r>
    </w:p>
    <w:p w:rsidR="0049723B" w:rsidRPr="0049723B" w:rsidRDefault="0049723B" w:rsidP="0049723B">
      <w:pPr>
        <w:ind w:firstLine="567"/>
        <w:jc w:val="both"/>
      </w:pPr>
      <w:r w:rsidRPr="0049723B">
        <w:t xml:space="preserve">В первую очередь это должно коснуться </w:t>
      </w:r>
      <w:r w:rsidR="00991D67">
        <w:t xml:space="preserve">социально значимых объектов </w:t>
      </w:r>
      <w:r w:rsidRPr="0049723B">
        <w:t>и налаживания учёта поднятой воды. Необходимо как активно проводить убеждение населения по поводу установки счётчиков,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:rsidR="0049723B" w:rsidRPr="0049723B" w:rsidRDefault="0049723B" w:rsidP="0049723B">
      <w:pPr>
        <w:ind w:firstLine="567"/>
        <w:jc w:val="both"/>
      </w:pPr>
      <w:r w:rsidRPr="0049723B">
        <w:t>Среди мероприятий по водоснабжению приоритетными следует признать: бурение скв</w:t>
      </w:r>
      <w:r w:rsidRPr="0049723B">
        <w:t>а</w:t>
      </w:r>
      <w:r w:rsidRPr="0049723B">
        <w:t>жин, ремонт водопроводных сетей, строительство</w:t>
      </w:r>
      <w:r w:rsidR="00424799">
        <w:t xml:space="preserve"> </w:t>
      </w:r>
      <w:r w:rsidRPr="0049723B">
        <w:t>станции водоочистки.</w:t>
      </w:r>
    </w:p>
    <w:p w:rsidR="0049723B" w:rsidRPr="0049723B" w:rsidRDefault="00031BB3" w:rsidP="0049723B">
      <w:pPr>
        <w:ind w:firstLine="567"/>
        <w:jc w:val="both"/>
      </w:pPr>
      <w:r>
        <w:t>За период с 2022 по 2032</w:t>
      </w:r>
      <w:r w:rsidR="0049723B" w:rsidRPr="0049723B">
        <w:t xml:space="preserve"> года в системах водоснабжения сельского поселения планируе</w:t>
      </w:r>
      <w:r w:rsidR="0049723B" w:rsidRPr="0049723B">
        <w:t>т</w:t>
      </w:r>
      <w:r w:rsidR="0049723B" w:rsidRPr="0049723B">
        <w:t>ся:</w:t>
      </w:r>
    </w:p>
    <w:p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заменить (и проложить новые) участки водопроводных сетей</w:t>
      </w:r>
      <w:r w:rsidR="00424799">
        <w:t>;</w:t>
      </w:r>
    </w:p>
    <w:p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провести ремонт и реконструкцию водонапорных башен;</w:t>
      </w:r>
    </w:p>
    <w:p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произвести строительство</w:t>
      </w:r>
      <w:r w:rsidR="00424799">
        <w:t xml:space="preserve"> </w:t>
      </w:r>
      <w:r w:rsidRPr="0049723B">
        <w:t>станции очистки воды</w:t>
      </w:r>
      <w:r w:rsidR="00424799">
        <w:t>;</w:t>
      </w:r>
    </w:p>
    <w:p w:rsidR="0049723B" w:rsidRPr="0049723B" w:rsidRDefault="0049723B" w:rsidP="00600BF6">
      <w:pPr>
        <w:spacing w:after="240"/>
        <w:ind w:firstLine="567"/>
        <w:jc w:val="both"/>
      </w:pPr>
      <w:r w:rsidRPr="0049723B">
        <w:t>Решение задач, связанных с построением эффективной системы водоснабжения на терр</w:t>
      </w:r>
      <w:r w:rsidRPr="0049723B">
        <w:t>и</w:t>
      </w:r>
      <w:r w:rsidRPr="0049723B">
        <w:t>тории сельского поселения</w:t>
      </w:r>
      <w:r w:rsidR="00424799">
        <w:t xml:space="preserve"> </w:t>
      </w:r>
      <w:r w:rsidRPr="0049723B">
        <w:t>это длительный и достаточно дорогостоящий процесс, который тр</w:t>
      </w:r>
      <w:r w:rsidRPr="0049723B">
        <w:t>е</w:t>
      </w:r>
      <w:r w:rsidRPr="0049723B">
        <w:t>бует комплексного подхода к решению</w:t>
      </w:r>
      <w:r w:rsidR="00424799">
        <w:t xml:space="preserve"> </w:t>
      </w:r>
      <w:r w:rsidRPr="0049723B">
        <w:t>первоочередных задач.</w:t>
      </w:r>
    </w:p>
    <w:p w:rsidR="00FD207D" w:rsidRPr="00634E30" w:rsidRDefault="00A503E9" w:rsidP="00634E30">
      <w:pPr>
        <w:pStyle w:val="2"/>
        <w:spacing w:after="240"/>
        <w:jc w:val="left"/>
        <w:rPr>
          <w:szCs w:val="28"/>
        </w:rPr>
      </w:pPr>
      <w:bookmarkStart w:id="20" w:name="_Toc348623914"/>
      <w:r w:rsidRPr="00634E30">
        <w:rPr>
          <w:szCs w:val="28"/>
        </w:rPr>
        <w:t>8</w:t>
      </w:r>
      <w:r w:rsidR="003B7CF6" w:rsidRPr="00634E30">
        <w:rPr>
          <w:szCs w:val="28"/>
        </w:rPr>
        <w:t>.</w:t>
      </w:r>
      <w:r w:rsidR="003B7CF6" w:rsidRPr="00634E30">
        <w:rPr>
          <w:szCs w:val="28"/>
        </w:rPr>
        <w:tab/>
        <w:t>Анализ существующей организации систем в</w:t>
      </w:r>
      <w:r w:rsidR="00BD22D7" w:rsidRPr="00634E30">
        <w:rPr>
          <w:szCs w:val="28"/>
        </w:rPr>
        <w:t>одоотведени</w:t>
      </w:r>
      <w:r w:rsidR="003B7CF6" w:rsidRPr="00634E30">
        <w:rPr>
          <w:szCs w:val="28"/>
        </w:rPr>
        <w:t>я</w:t>
      </w:r>
      <w:bookmarkEnd w:id="20"/>
    </w:p>
    <w:p w:rsidR="00424799" w:rsidRPr="00424799" w:rsidRDefault="00424799" w:rsidP="00424799">
      <w:pPr>
        <w:ind w:firstLine="567"/>
        <w:jc w:val="both"/>
      </w:pPr>
      <w:r w:rsidRPr="00424799">
        <w:t>Централизованная канализация на территории</w:t>
      </w:r>
      <w:r w:rsidR="00A253BE">
        <w:t xml:space="preserve"> сельского поселения имеется. Протяже</w:t>
      </w:r>
      <w:r w:rsidR="00A253BE">
        <w:t>н</w:t>
      </w:r>
      <w:r w:rsidR="00A253BE">
        <w:t>ность сети составляет 3 км, обслуживает УМП «Водоканал».</w:t>
      </w:r>
      <w:r w:rsidRPr="00424799">
        <w:t xml:space="preserve"> На данном этапе развития посел</w:t>
      </w:r>
      <w:r w:rsidRPr="00424799">
        <w:t>е</w:t>
      </w:r>
      <w:r w:rsidRPr="00424799">
        <w:t xml:space="preserve">ния назрела острая необходимость в </w:t>
      </w:r>
      <w:r w:rsidR="00A253BE">
        <w:t xml:space="preserve">развитии </w:t>
      </w:r>
      <w:r w:rsidRPr="00424799">
        <w:t>систе</w:t>
      </w:r>
      <w:r w:rsidR="00A253BE">
        <w:t>мы</w:t>
      </w:r>
      <w:r w:rsidRPr="00424799">
        <w:t xml:space="preserve"> централизованной канализации. Ливн</w:t>
      </w:r>
      <w:r w:rsidRPr="00424799">
        <w:t>е</w:t>
      </w:r>
      <w:r w:rsidRPr="00424799">
        <w:t>вая канализация на территории сельского поселения отсутствует. Отвод дождевых и талых вод не регулируется и осуществляется в пониженные места существующего рельефа.</w:t>
      </w:r>
    </w:p>
    <w:p w:rsidR="00424799" w:rsidRPr="00424799" w:rsidRDefault="00424799" w:rsidP="003B7CF6">
      <w:pPr>
        <w:spacing w:after="240"/>
        <w:ind w:firstLine="567"/>
        <w:jc w:val="both"/>
      </w:pPr>
      <w:r w:rsidRPr="00424799">
        <w:lastRenderedPageBreak/>
        <w:t>Данной Программой</w:t>
      </w:r>
      <w:r>
        <w:t xml:space="preserve"> </w:t>
      </w:r>
      <w:r w:rsidRPr="00424799">
        <w:t>предусматривается</w:t>
      </w:r>
      <w:r>
        <w:t xml:space="preserve"> </w:t>
      </w:r>
      <w:r w:rsidRPr="00424799">
        <w:t>обеспечения централизованной системой водоо</w:t>
      </w:r>
      <w:r w:rsidRPr="00424799">
        <w:t>т</w:t>
      </w:r>
      <w:r w:rsidRPr="00424799">
        <w:t>ведения и очистки хозяйственно-бытовых сточных вод, строительство систем централизова</w:t>
      </w:r>
      <w:r w:rsidRPr="00424799">
        <w:t>н</w:t>
      </w:r>
      <w:r w:rsidRPr="00424799">
        <w:t>ной бытовой и ливневой канализации.</w:t>
      </w:r>
    </w:p>
    <w:p w:rsidR="00226072" w:rsidRPr="00634E30" w:rsidRDefault="00A503E9" w:rsidP="00634E30">
      <w:pPr>
        <w:pStyle w:val="2"/>
        <w:spacing w:after="240"/>
        <w:jc w:val="left"/>
        <w:rPr>
          <w:szCs w:val="28"/>
        </w:rPr>
      </w:pPr>
      <w:bookmarkStart w:id="21" w:name="_Toc348623915"/>
      <w:r w:rsidRPr="00634E30">
        <w:rPr>
          <w:szCs w:val="28"/>
        </w:rPr>
        <w:t>9</w:t>
      </w:r>
      <w:r w:rsidR="003B7CF6" w:rsidRPr="00634E30">
        <w:rPr>
          <w:szCs w:val="28"/>
        </w:rPr>
        <w:t>.</w:t>
      </w:r>
      <w:r w:rsidR="003B7CF6" w:rsidRPr="00634E30">
        <w:rPr>
          <w:szCs w:val="28"/>
        </w:rPr>
        <w:tab/>
        <w:t>Анализ существующей системы у</w:t>
      </w:r>
      <w:r w:rsidR="00226072" w:rsidRPr="00634E30">
        <w:rPr>
          <w:szCs w:val="28"/>
        </w:rPr>
        <w:t>тилизаци</w:t>
      </w:r>
      <w:r w:rsidR="003B7CF6" w:rsidRPr="00634E30">
        <w:rPr>
          <w:szCs w:val="28"/>
        </w:rPr>
        <w:t>и</w:t>
      </w:r>
      <w:r w:rsidR="00031BB3">
        <w:rPr>
          <w:szCs w:val="28"/>
        </w:rPr>
        <w:t xml:space="preserve"> твердых коммунал</w:t>
      </w:r>
      <w:r w:rsidR="00031BB3">
        <w:rPr>
          <w:szCs w:val="28"/>
        </w:rPr>
        <w:t>ь</w:t>
      </w:r>
      <w:r w:rsidR="00031BB3">
        <w:rPr>
          <w:szCs w:val="28"/>
        </w:rPr>
        <w:t>ных</w:t>
      </w:r>
      <w:r w:rsidR="00226072" w:rsidRPr="00634E30">
        <w:rPr>
          <w:szCs w:val="28"/>
        </w:rPr>
        <w:t xml:space="preserve"> отходов</w:t>
      </w:r>
      <w:bookmarkEnd w:id="21"/>
    </w:p>
    <w:p w:rsidR="00DC6305" w:rsidRDefault="00EE6BA5" w:rsidP="00226072">
      <w:pPr>
        <w:ind w:firstLine="567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Вывоз </w:t>
      </w:r>
      <w:r w:rsidR="00031BB3">
        <w:rPr>
          <w:rStyle w:val="af4"/>
          <w:b w:val="0"/>
          <w:color w:val="000000"/>
        </w:rPr>
        <w:t>ТК</w:t>
      </w:r>
      <w:r w:rsidR="00226072" w:rsidRPr="00ED2CE2">
        <w:rPr>
          <w:rStyle w:val="af4"/>
          <w:b w:val="0"/>
          <w:color w:val="000000"/>
        </w:rPr>
        <w:t>О</w:t>
      </w:r>
      <w:r w:rsidR="006C7AC9">
        <w:rPr>
          <w:rStyle w:val="af4"/>
          <w:b w:val="0"/>
          <w:color w:val="000000"/>
        </w:rPr>
        <w:t>,</w:t>
      </w:r>
      <w:r w:rsidR="00226072" w:rsidRPr="00ED2CE2">
        <w:rPr>
          <w:rStyle w:val="af4"/>
          <w:b w:val="0"/>
          <w:color w:val="000000"/>
        </w:rPr>
        <w:t xml:space="preserve"> сельско</w:t>
      </w:r>
      <w:r w:rsidR="00226072">
        <w:rPr>
          <w:rStyle w:val="af4"/>
          <w:b w:val="0"/>
          <w:color w:val="000000"/>
        </w:rPr>
        <w:t>го</w:t>
      </w:r>
      <w:r w:rsidR="00226072" w:rsidRPr="00ED2CE2">
        <w:rPr>
          <w:rStyle w:val="af4"/>
          <w:b w:val="0"/>
          <w:color w:val="000000"/>
        </w:rPr>
        <w:t xml:space="preserve"> поселени</w:t>
      </w:r>
      <w:r w:rsidR="00226072">
        <w:rPr>
          <w:rStyle w:val="af4"/>
          <w:b w:val="0"/>
          <w:color w:val="000000"/>
        </w:rPr>
        <w:t>я</w:t>
      </w:r>
      <w:r w:rsidR="00031BB3">
        <w:rPr>
          <w:rStyle w:val="af4"/>
          <w:b w:val="0"/>
          <w:color w:val="000000"/>
        </w:rPr>
        <w:t xml:space="preserve"> Село Маклино», осуществляется на полигон ТК</w:t>
      </w:r>
      <w:r>
        <w:rPr>
          <w:rStyle w:val="af4"/>
          <w:b w:val="0"/>
          <w:color w:val="000000"/>
        </w:rPr>
        <w:t>О, ра</w:t>
      </w:r>
      <w:r>
        <w:rPr>
          <w:rStyle w:val="af4"/>
          <w:b w:val="0"/>
          <w:color w:val="000000"/>
        </w:rPr>
        <w:t>с</w:t>
      </w:r>
      <w:r>
        <w:rPr>
          <w:rStyle w:val="af4"/>
          <w:b w:val="0"/>
          <w:color w:val="000000"/>
        </w:rPr>
        <w:t>положенный</w:t>
      </w:r>
      <w:r w:rsidR="00031BB3">
        <w:rPr>
          <w:rStyle w:val="af4"/>
          <w:b w:val="0"/>
          <w:color w:val="000000"/>
        </w:rPr>
        <w:t xml:space="preserve"> вдоль автодороги «Боровск</w:t>
      </w:r>
      <w:r w:rsidR="00A253BE">
        <w:rPr>
          <w:rStyle w:val="af4"/>
          <w:b w:val="0"/>
          <w:color w:val="000000"/>
        </w:rPr>
        <w:t xml:space="preserve"> – Малоярославец», в районе д.</w:t>
      </w:r>
      <w:r w:rsidR="00030B18">
        <w:rPr>
          <w:rStyle w:val="af4"/>
          <w:b w:val="0"/>
          <w:color w:val="000000"/>
        </w:rPr>
        <w:t xml:space="preserve"> </w:t>
      </w:r>
      <w:proofErr w:type="spellStart"/>
      <w:r w:rsidR="00031BB3">
        <w:rPr>
          <w:rStyle w:val="af4"/>
          <w:b w:val="0"/>
          <w:color w:val="000000"/>
        </w:rPr>
        <w:t>Тимашово</w:t>
      </w:r>
      <w:proofErr w:type="spellEnd"/>
      <w:r>
        <w:rPr>
          <w:rStyle w:val="af4"/>
          <w:b w:val="0"/>
          <w:color w:val="000000"/>
        </w:rPr>
        <w:t xml:space="preserve"> на рассто</w:t>
      </w:r>
      <w:r>
        <w:rPr>
          <w:rStyle w:val="af4"/>
          <w:b w:val="0"/>
          <w:color w:val="000000"/>
        </w:rPr>
        <w:t>я</w:t>
      </w:r>
      <w:r w:rsidR="00A253BE">
        <w:rPr>
          <w:rStyle w:val="af4"/>
          <w:b w:val="0"/>
          <w:color w:val="000000"/>
        </w:rPr>
        <w:t xml:space="preserve">нии </w:t>
      </w:r>
      <w:r w:rsidR="00031BB3">
        <w:rPr>
          <w:rStyle w:val="af4"/>
          <w:b w:val="0"/>
          <w:color w:val="000000"/>
        </w:rPr>
        <w:t>9</w:t>
      </w:r>
      <w:r w:rsidR="00A253BE">
        <w:rPr>
          <w:rStyle w:val="af4"/>
          <w:b w:val="0"/>
          <w:color w:val="000000"/>
        </w:rPr>
        <w:t xml:space="preserve">,5 км </w:t>
      </w:r>
      <w:proofErr w:type="gramStart"/>
      <w:r w:rsidR="00A253BE">
        <w:rPr>
          <w:rStyle w:val="af4"/>
          <w:b w:val="0"/>
          <w:color w:val="000000"/>
        </w:rPr>
        <w:t>от</w:t>
      </w:r>
      <w:proofErr w:type="gramEnd"/>
      <w:r w:rsidR="00A253BE">
        <w:rPr>
          <w:rStyle w:val="af4"/>
          <w:b w:val="0"/>
          <w:color w:val="000000"/>
        </w:rPr>
        <w:t xml:space="preserve"> с.</w:t>
      </w:r>
      <w:r w:rsidR="00030B18">
        <w:rPr>
          <w:rStyle w:val="af4"/>
          <w:b w:val="0"/>
          <w:color w:val="000000"/>
        </w:rPr>
        <w:t xml:space="preserve"> </w:t>
      </w:r>
      <w:r w:rsidR="00A253BE">
        <w:rPr>
          <w:rStyle w:val="af4"/>
          <w:b w:val="0"/>
          <w:color w:val="000000"/>
        </w:rPr>
        <w:t>Маклино</w:t>
      </w:r>
      <w:r w:rsidR="009C12A0">
        <w:rPr>
          <w:rStyle w:val="af4"/>
          <w:b w:val="0"/>
          <w:color w:val="000000"/>
        </w:rPr>
        <w:t>. Общая</w:t>
      </w:r>
      <w:r w:rsidR="00031BB3">
        <w:rPr>
          <w:rStyle w:val="af4"/>
          <w:b w:val="0"/>
          <w:color w:val="000000"/>
        </w:rPr>
        <w:t xml:space="preserve"> площадь полигона – 12</w:t>
      </w:r>
      <w:r w:rsidR="009C12A0">
        <w:rPr>
          <w:rStyle w:val="af4"/>
          <w:b w:val="0"/>
          <w:color w:val="000000"/>
        </w:rPr>
        <w:t>,0</w:t>
      </w:r>
      <w:r w:rsidR="00030B18">
        <w:rPr>
          <w:rStyle w:val="af4"/>
          <w:b w:val="0"/>
          <w:color w:val="000000"/>
        </w:rPr>
        <w:t xml:space="preserve"> </w:t>
      </w:r>
      <w:r>
        <w:rPr>
          <w:rStyle w:val="af4"/>
          <w:b w:val="0"/>
          <w:color w:val="000000"/>
        </w:rPr>
        <w:t>га. На т</w:t>
      </w:r>
      <w:r w:rsidR="00C81B44">
        <w:rPr>
          <w:rStyle w:val="af4"/>
          <w:b w:val="0"/>
          <w:color w:val="000000"/>
        </w:rPr>
        <w:t>ерритории сельского посе</w:t>
      </w:r>
      <w:r w:rsidR="006B1278">
        <w:rPr>
          <w:rStyle w:val="af4"/>
          <w:b w:val="0"/>
          <w:color w:val="000000"/>
        </w:rPr>
        <w:t>л</w:t>
      </w:r>
      <w:r w:rsidR="006B1278">
        <w:rPr>
          <w:rStyle w:val="af4"/>
          <w:b w:val="0"/>
          <w:color w:val="000000"/>
        </w:rPr>
        <w:t>е</w:t>
      </w:r>
      <w:r w:rsidR="006B1278">
        <w:rPr>
          <w:rStyle w:val="af4"/>
          <w:b w:val="0"/>
          <w:color w:val="000000"/>
        </w:rPr>
        <w:t>ния 2</w:t>
      </w:r>
      <w:r w:rsidR="00C81B44">
        <w:rPr>
          <w:rStyle w:val="af4"/>
          <w:b w:val="0"/>
          <w:color w:val="000000"/>
        </w:rPr>
        <w:t>8</w:t>
      </w:r>
      <w:r>
        <w:rPr>
          <w:rStyle w:val="af4"/>
          <w:b w:val="0"/>
          <w:color w:val="000000"/>
        </w:rPr>
        <w:t xml:space="preserve"> кон</w:t>
      </w:r>
      <w:r w:rsidR="00C81B44">
        <w:rPr>
          <w:rStyle w:val="af4"/>
          <w:b w:val="0"/>
          <w:color w:val="000000"/>
        </w:rPr>
        <w:t>тейнеров.</w:t>
      </w:r>
      <w:r>
        <w:rPr>
          <w:rStyle w:val="af4"/>
          <w:b w:val="0"/>
          <w:color w:val="000000"/>
        </w:rPr>
        <w:t xml:space="preserve"> Вывоз </w:t>
      </w:r>
      <w:r w:rsidR="00031BB3">
        <w:rPr>
          <w:rStyle w:val="af4"/>
          <w:b w:val="0"/>
          <w:color w:val="000000"/>
        </w:rPr>
        <w:t>ТК</w:t>
      </w:r>
      <w:r w:rsidR="006363B3">
        <w:rPr>
          <w:rStyle w:val="af4"/>
          <w:b w:val="0"/>
          <w:color w:val="000000"/>
        </w:rPr>
        <w:t xml:space="preserve">О </w:t>
      </w:r>
      <w:r>
        <w:rPr>
          <w:rStyle w:val="af4"/>
          <w:b w:val="0"/>
          <w:color w:val="000000"/>
        </w:rPr>
        <w:t>осуществляется</w:t>
      </w:r>
      <w:r w:rsidR="00031BB3">
        <w:rPr>
          <w:rStyle w:val="af4"/>
          <w:b w:val="0"/>
          <w:color w:val="000000"/>
        </w:rPr>
        <w:t xml:space="preserve"> ООО  «КРЭО</w:t>
      </w:r>
      <w:r w:rsidR="006B1278">
        <w:rPr>
          <w:rStyle w:val="af4"/>
          <w:b w:val="0"/>
          <w:color w:val="000000"/>
        </w:rPr>
        <w:t xml:space="preserve">» </w:t>
      </w:r>
      <w:r w:rsidR="00030B18">
        <w:rPr>
          <w:rStyle w:val="af4"/>
          <w:b w:val="0"/>
          <w:color w:val="000000"/>
        </w:rPr>
        <w:br/>
      </w:r>
      <w:r w:rsidR="006B1278">
        <w:rPr>
          <w:rStyle w:val="af4"/>
          <w:b w:val="0"/>
          <w:color w:val="000000"/>
        </w:rPr>
        <w:t>1 раз в 3 дня</w:t>
      </w:r>
      <w:r>
        <w:rPr>
          <w:rStyle w:val="af4"/>
          <w:b w:val="0"/>
          <w:color w:val="000000"/>
        </w:rPr>
        <w:t xml:space="preserve">. </w:t>
      </w:r>
      <w:r w:rsidR="00226072" w:rsidRPr="00ED2CE2">
        <w:rPr>
          <w:rStyle w:val="af4"/>
          <w:b w:val="0"/>
          <w:color w:val="000000"/>
        </w:rPr>
        <w:t xml:space="preserve"> Возникающие время от времени места захламления регулярно убираются силами сельского поселения.</w:t>
      </w:r>
    </w:p>
    <w:p w:rsidR="000A69C6" w:rsidRPr="000A69C6" w:rsidRDefault="000A69C6" w:rsidP="000A69C6">
      <w:pPr>
        <w:ind w:firstLine="567"/>
        <w:jc w:val="both"/>
      </w:pPr>
      <w:r w:rsidRPr="000A69C6">
        <w:t>Проблемы сбора, вывоза твердых бытовых отходов имеют тенденцию к обострению, что характерно для каждой территории, Генеральная стратеги</w:t>
      </w:r>
      <w:r w:rsidR="00031BB3">
        <w:t>ческая линия решения проблемы ТК</w:t>
      </w:r>
      <w:r w:rsidRPr="000A69C6">
        <w:t>О - переход от полигонного захоронения отходов к их промышленной переработке. Однако п</w:t>
      </w:r>
      <w:r w:rsidRPr="000A69C6">
        <w:t>о</w:t>
      </w:r>
      <w:r w:rsidRPr="000A69C6">
        <w:t>добное решение требует значительных инвестиционных вложений.</w:t>
      </w:r>
    </w:p>
    <w:p w:rsidR="000A69C6" w:rsidRPr="000A69C6" w:rsidRDefault="000A69C6" w:rsidP="000A69C6">
      <w:pPr>
        <w:ind w:firstLine="567"/>
        <w:jc w:val="both"/>
      </w:pPr>
      <w:r w:rsidRPr="000A69C6">
        <w:t>Присутствует также проблема возникновения несанкционированных свалок, которые тр</w:t>
      </w:r>
      <w:r w:rsidRPr="000A69C6">
        <w:t>е</w:t>
      </w:r>
      <w:r w:rsidRPr="000A69C6">
        <w:t>буют значительных финансовых затрат на их ликвидацию и эффективного контроля за их во</w:t>
      </w:r>
      <w:r w:rsidRPr="000A69C6">
        <w:t>з</w:t>
      </w:r>
      <w:r w:rsidRPr="000A69C6">
        <w:t>никновением со стороны соответствующих уполномоченных структур.</w:t>
      </w:r>
    </w:p>
    <w:p w:rsidR="000A69C6" w:rsidRPr="000A69C6" w:rsidRDefault="000A69C6" w:rsidP="000A69C6">
      <w:pPr>
        <w:ind w:firstLine="567"/>
        <w:jc w:val="both"/>
      </w:pPr>
      <w:r w:rsidRPr="000A69C6">
        <w:t>Дополнительно следует отметить недостаточно высокий уровень технической оснащенн</w:t>
      </w:r>
      <w:r w:rsidRPr="000A69C6">
        <w:t>о</w:t>
      </w:r>
      <w:r w:rsidRPr="000A69C6">
        <w:t>сти существующ</w:t>
      </w:r>
      <w:r>
        <w:t>их</w:t>
      </w:r>
      <w:r w:rsidRPr="000A69C6">
        <w:t xml:space="preserve"> полигон</w:t>
      </w:r>
      <w:r>
        <w:t>ов</w:t>
      </w:r>
      <w:r w:rsidR="00031BB3">
        <w:t xml:space="preserve"> для захоронения ТК</w:t>
      </w:r>
      <w:r w:rsidRPr="000A69C6">
        <w:t>О современными средствами и механизмами и, как следствие, возникающие проблемы приема, складир</w:t>
      </w:r>
      <w:r w:rsidR="00031BB3">
        <w:t>ования и изоляции ТК</w:t>
      </w:r>
      <w:r w:rsidRPr="000A69C6">
        <w:t>О.</w:t>
      </w:r>
    </w:p>
    <w:p w:rsidR="000A69C6" w:rsidRPr="000A69C6" w:rsidRDefault="000A69C6" w:rsidP="000A69C6">
      <w:pPr>
        <w:ind w:firstLine="567"/>
        <w:jc w:val="both"/>
      </w:pPr>
      <w:r w:rsidRPr="000A69C6">
        <w:t>Можно выделить следующие основные проблемы,</w:t>
      </w:r>
      <w:r w:rsidR="00031BB3">
        <w:t xml:space="preserve"> связанные со сбором, вывозом ТК</w:t>
      </w:r>
      <w:r w:rsidRPr="000A69C6">
        <w:t>О:</w:t>
      </w:r>
    </w:p>
    <w:p w:rsidR="000A69C6" w:rsidRPr="000A69C6" w:rsidRDefault="000A69C6" w:rsidP="000A69C6">
      <w:pPr>
        <w:ind w:firstLine="567"/>
        <w:jc w:val="both"/>
      </w:pPr>
      <w:r w:rsidRPr="000A69C6">
        <w:t>1.</w:t>
      </w:r>
      <w:r>
        <w:tab/>
      </w:r>
      <w:r w:rsidRPr="000A69C6">
        <w:t>Экологические проблемы:</w:t>
      </w:r>
    </w:p>
    <w:p w:rsidR="000A69C6" w:rsidRPr="000A69C6" w:rsidRDefault="000A69C6" w:rsidP="00FC65C0">
      <w:pPr>
        <w:numPr>
          <w:ilvl w:val="0"/>
          <w:numId w:val="9"/>
        </w:numPr>
        <w:ind w:left="0" w:firstLine="709"/>
        <w:jc w:val="both"/>
      </w:pPr>
      <w:r w:rsidRPr="000A69C6">
        <w:t>действующая площадка полностью исчерпала свои объемы вместимости;</w:t>
      </w:r>
    </w:p>
    <w:p w:rsidR="000A69C6" w:rsidRPr="000A69C6" w:rsidRDefault="000A69C6" w:rsidP="00FC65C0">
      <w:pPr>
        <w:numPr>
          <w:ilvl w:val="0"/>
          <w:numId w:val="9"/>
        </w:numPr>
        <w:ind w:left="0" w:firstLine="709"/>
        <w:jc w:val="both"/>
      </w:pPr>
      <w:r w:rsidRPr="000A69C6">
        <w:t>содержание придомовых территорий в части обеспеченности их контейнерами (мусоросборниками).</w:t>
      </w:r>
    </w:p>
    <w:p w:rsidR="000A69C6" w:rsidRPr="000A69C6" w:rsidRDefault="0068296F" w:rsidP="000A69C6">
      <w:pPr>
        <w:ind w:firstLine="567"/>
        <w:jc w:val="both"/>
      </w:pPr>
      <w:r>
        <w:t>2.</w:t>
      </w:r>
      <w:r>
        <w:tab/>
      </w:r>
      <w:r w:rsidR="000A69C6" w:rsidRPr="000A69C6">
        <w:t>Экономические проблемы: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недостаточный объем привлекаемых инвестиций в экономику сельского посел</w:t>
      </w:r>
      <w:r w:rsidRPr="000A69C6">
        <w:t>е</w:t>
      </w:r>
      <w:r w:rsidRPr="000A69C6">
        <w:t>ния на решение проблем в сфере обращения с отходами;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налоговое законодательство (в части распределения платы за негативное возде</w:t>
      </w:r>
      <w:r w:rsidRPr="000A69C6">
        <w:t>й</w:t>
      </w:r>
      <w:r w:rsidRPr="000A69C6">
        <w:t>ствие на окружающую среду) не позволяет муниципальным образованиям использовать в д</w:t>
      </w:r>
      <w:r w:rsidRPr="000A69C6">
        <w:t>о</w:t>
      </w:r>
      <w:r w:rsidRPr="000A69C6">
        <w:t>статочно полной мере возможности решения экологических проблем, возникающих на местном уровне.</w:t>
      </w:r>
    </w:p>
    <w:p w:rsidR="0068296F" w:rsidRDefault="0068296F" w:rsidP="0068296F">
      <w:pPr>
        <w:ind w:firstLine="567"/>
        <w:jc w:val="both"/>
      </w:pPr>
      <w:r>
        <w:t>3.</w:t>
      </w:r>
      <w:r>
        <w:tab/>
      </w:r>
      <w:r w:rsidR="000A69C6" w:rsidRPr="000A69C6">
        <w:t>Социальные проблемы: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практически полностью отсутствует культура ресурсосбережения;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отсутствует система стимуляции нас</w:t>
      </w:r>
      <w:r w:rsidR="00031BB3">
        <w:t>еления для селективного сбора ТК</w:t>
      </w:r>
      <w:r w:rsidRPr="000A69C6">
        <w:t>О;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не в полной мере осуществляется</w:t>
      </w:r>
      <w:r w:rsidR="0068296F">
        <w:t xml:space="preserve"> </w:t>
      </w:r>
      <w:r w:rsidRPr="000A69C6">
        <w:t>процесс воспитания экологической культуры населения.</w:t>
      </w:r>
    </w:p>
    <w:p w:rsidR="000A69C6" w:rsidRPr="000A69C6" w:rsidRDefault="0068296F" w:rsidP="000A69C6">
      <w:pPr>
        <w:ind w:firstLine="567"/>
        <w:jc w:val="both"/>
      </w:pPr>
      <w:r>
        <w:t>4.</w:t>
      </w:r>
      <w:r>
        <w:tab/>
      </w:r>
      <w:r w:rsidR="000A69C6" w:rsidRPr="000A69C6">
        <w:t>Организационные проблемы:</w:t>
      </w:r>
    </w:p>
    <w:p w:rsidR="000A69C6" w:rsidRPr="000A69C6" w:rsidRDefault="000A69C6" w:rsidP="00FC65C0">
      <w:pPr>
        <w:numPr>
          <w:ilvl w:val="0"/>
          <w:numId w:val="11"/>
        </w:numPr>
        <w:ind w:left="0" w:firstLine="709"/>
        <w:jc w:val="both"/>
      </w:pPr>
      <w:r w:rsidRPr="000A69C6">
        <w:t>недостаточно проработана система сбора крупногабаритных отходов с террит</w:t>
      </w:r>
      <w:r w:rsidRPr="000A69C6">
        <w:t>о</w:t>
      </w:r>
      <w:r w:rsidRPr="000A69C6">
        <w:t>рий домовладений;</w:t>
      </w:r>
    </w:p>
    <w:p w:rsidR="000A69C6" w:rsidRPr="000A69C6" w:rsidRDefault="000A69C6" w:rsidP="00FC65C0">
      <w:pPr>
        <w:numPr>
          <w:ilvl w:val="0"/>
          <w:numId w:val="11"/>
        </w:numPr>
        <w:spacing w:after="240"/>
        <w:ind w:left="0" w:firstLine="709"/>
        <w:jc w:val="both"/>
      </w:pPr>
      <w:r w:rsidRPr="000A69C6">
        <w:t>отсутствие</w:t>
      </w:r>
      <w:r w:rsidR="0068296F">
        <w:t xml:space="preserve"> </w:t>
      </w:r>
      <w:r w:rsidRPr="000A69C6">
        <w:t>текущего</w:t>
      </w:r>
      <w:r w:rsidR="0068296F">
        <w:t xml:space="preserve"> мониторинга </w:t>
      </w:r>
      <w:r w:rsidRPr="000A69C6">
        <w:t>несанкционированных</w:t>
      </w:r>
      <w:r w:rsidR="0068296F">
        <w:t xml:space="preserve"> </w:t>
      </w:r>
      <w:r w:rsidRPr="000A69C6">
        <w:t>свалок</w:t>
      </w:r>
      <w:r w:rsidR="0068296F">
        <w:t xml:space="preserve"> </w:t>
      </w:r>
      <w:r w:rsidR="00031BB3">
        <w:t>ТК</w:t>
      </w:r>
      <w:r w:rsidRPr="000A69C6">
        <w:t>О</w:t>
      </w:r>
      <w:r w:rsidR="0068296F">
        <w:t xml:space="preserve"> </w:t>
      </w:r>
      <w:r w:rsidRPr="000A69C6">
        <w:t>и своевр</w:t>
      </w:r>
      <w:r w:rsidRPr="000A69C6">
        <w:t>е</w:t>
      </w:r>
      <w:r w:rsidRPr="000A69C6">
        <w:t>менно принимае</w:t>
      </w:r>
      <w:r w:rsidR="0068296F">
        <w:t>мых мер по их ликвидации.</w:t>
      </w:r>
    </w:p>
    <w:p w:rsidR="000A69C6" w:rsidRDefault="000A69C6" w:rsidP="003B7CF6">
      <w:pPr>
        <w:spacing w:after="240"/>
        <w:ind w:firstLine="567"/>
        <w:jc w:val="both"/>
      </w:pPr>
      <w:r w:rsidRPr="000A69C6">
        <w:t>Решение указанных проблем требует системного подхода, как к разработке</w:t>
      </w:r>
      <w:r w:rsidR="00815CC5">
        <w:t xml:space="preserve"> </w:t>
      </w:r>
      <w:r w:rsidRPr="000A69C6">
        <w:t>общей страт</w:t>
      </w:r>
      <w:r w:rsidRPr="000A69C6">
        <w:t>е</w:t>
      </w:r>
      <w:r w:rsidRPr="000A69C6">
        <w:t>гии, так и конкретных программных мероприятий и обеспечение их ресурсами.</w:t>
      </w:r>
    </w:p>
    <w:p w:rsidR="00030B18" w:rsidRPr="000A69C6" w:rsidRDefault="00030B18" w:rsidP="003B7CF6">
      <w:pPr>
        <w:spacing w:after="240"/>
        <w:ind w:firstLine="567"/>
        <w:jc w:val="both"/>
      </w:pPr>
    </w:p>
    <w:p w:rsidR="00A84BA1" w:rsidRPr="00634E30" w:rsidRDefault="00164E64" w:rsidP="00634E30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bookmarkStart w:id="22" w:name="_Toc348623916"/>
      <w:r w:rsidRPr="00634E30">
        <w:rPr>
          <w:b/>
          <w:sz w:val="28"/>
          <w:szCs w:val="28"/>
        </w:rPr>
        <w:lastRenderedPageBreak/>
        <w:t>1</w:t>
      </w:r>
      <w:r w:rsidR="00A503E9" w:rsidRPr="00634E30">
        <w:rPr>
          <w:b/>
          <w:sz w:val="28"/>
          <w:szCs w:val="28"/>
        </w:rPr>
        <w:t>0</w:t>
      </w:r>
      <w:r w:rsidR="006254A6" w:rsidRPr="00634E30">
        <w:rPr>
          <w:b/>
          <w:sz w:val="28"/>
          <w:szCs w:val="28"/>
        </w:rPr>
        <w:t>.</w:t>
      </w:r>
      <w:r w:rsidRPr="00634E30">
        <w:rPr>
          <w:b/>
          <w:sz w:val="28"/>
          <w:szCs w:val="28"/>
        </w:rPr>
        <w:tab/>
        <w:t>Сводный план программных мероприятий комплексного разв</w:t>
      </w:r>
      <w:r w:rsidRPr="00634E30">
        <w:rPr>
          <w:b/>
          <w:sz w:val="28"/>
          <w:szCs w:val="28"/>
        </w:rPr>
        <w:t>и</w:t>
      </w:r>
      <w:r w:rsidRPr="00634E30">
        <w:rPr>
          <w:b/>
          <w:sz w:val="28"/>
          <w:szCs w:val="28"/>
        </w:rPr>
        <w:t>т</w:t>
      </w:r>
      <w:r w:rsidR="006363B3" w:rsidRPr="00634E30">
        <w:rPr>
          <w:b/>
          <w:sz w:val="28"/>
          <w:szCs w:val="28"/>
        </w:rPr>
        <w:t>ия коммунальной инфраструктуры</w:t>
      </w:r>
      <w:r w:rsidRPr="00634E30">
        <w:rPr>
          <w:b/>
          <w:sz w:val="28"/>
          <w:szCs w:val="28"/>
        </w:rPr>
        <w:t xml:space="preserve"> сельского поселения</w:t>
      </w:r>
      <w:bookmarkEnd w:id="22"/>
      <w:r w:rsidR="009C12A0">
        <w:rPr>
          <w:b/>
          <w:sz w:val="28"/>
          <w:szCs w:val="28"/>
        </w:rPr>
        <w:t xml:space="preserve"> «Село Маклино</w:t>
      </w:r>
      <w:r w:rsidR="006363B3" w:rsidRPr="00634E30">
        <w:rPr>
          <w:b/>
          <w:sz w:val="28"/>
          <w:szCs w:val="28"/>
        </w:rPr>
        <w:t>»</w:t>
      </w:r>
    </w:p>
    <w:p w:rsidR="00A84BA1" w:rsidRPr="00634E30" w:rsidRDefault="004802F7" w:rsidP="00634E30">
      <w:pPr>
        <w:pStyle w:val="2"/>
        <w:spacing w:after="240"/>
        <w:jc w:val="left"/>
        <w:rPr>
          <w:szCs w:val="28"/>
        </w:rPr>
      </w:pPr>
      <w:bookmarkStart w:id="23" w:name="_Toc348623917"/>
      <w:r w:rsidRPr="00634E30">
        <w:rPr>
          <w:szCs w:val="28"/>
        </w:rPr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.1</w:t>
      </w:r>
      <w:r w:rsidR="00A84BA1" w:rsidRPr="00634E30">
        <w:rPr>
          <w:szCs w:val="28"/>
        </w:rPr>
        <w:tab/>
        <w:t>Основные цели и задачи реализации программы</w:t>
      </w:r>
      <w:bookmarkEnd w:id="23"/>
    </w:p>
    <w:p w:rsidR="00A84BA1" w:rsidRPr="00A84BA1" w:rsidRDefault="00A84BA1" w:rsidP="00A84BA1">
      <w:pPr>
        <w:ind w:firstLine="567"/>
        <w:jc w:val="both"/>
      </w:pPr>
      <w:r w:rsidRPr="00A84BA1">
        <w:t>Стратегической целью Программы является создание условий для эффективного функц</w:t>
      </w:r>
      <w:r w:rsidRPr="00A84BA1">
        <w:t>и</w:t>
      </w:r>
      <w:r w:rsidRPr="00A84BA1">
        <w:t>онирования и</w:t>
      </w:r>
      <w:r w:rsidR="00395BDC">
        <w:t xml:space="preserve"> </w:t>
      </w:r>
      <w:r w:rsidRPr="00A84BA1">
        <w:t>развития систем коммунальной инфраструктуры сельского поселе</w:t>
      </w:r>
      <w:r w:rsidR="00395BDC">
        <w:t xml:space="preserve">ния </w:t>
      </w:r>
      <w:r w:rsidR="00031BB3">
        <w:t>«Село М</w:t>
      </w:r>
      <w:r w:rsidR="00031BB3">
        <w:t>а</w:t>
      </w:r>
      <w:r w:rsidR="00031BB3">
        <w:t xml:space="preserve">клино» </w:t>
      </w:r>
      <w:r w:rsidRPr="00A84BA1">
        <w:t>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</w:t>
      </w:r>
      <w:r w:rsidRPr="00A84BA1">
        <w:t>е</w:t>
      </w:r>
      <w:r w:rsidRPr="00A84BA1">
        <w:t>ских потребителей, улучшение экологической обстановки на территории сельского поселения.</w:t>
      </w:r>
    </w:p>
    <w:p w:rsidR="00A84BA1" w:rsidRPr="00A84BA1" w:rsidRDefault="00A84BA1" w:rsidP="00A84BA1">
      <w:pPr>
        <w:ind w:firstLine="567"/>
        <w:jc w:val="both"/>
      </w:pPr>
      <w:r w:rsidRPr="00A84BA1">
        <w:t>Также целями Программы развития сис</w:t>
      </w:r>
      <w:r w:rsidR="00031BB3">
        <w:t>тем коммунальной инфраструктуры</w:t>
      </w:r>
      <w:r w:rsidRPr="00A84BA1">
        <w:t xml:space="preserve"> сельского п</w:t>
      </w:r>
      <w:r w:rsidRPr="00A84BA1">
        <w:t>о</w:t>
      </w:r>
      <w:r w:rsidRPr="00A84BA1">
        <w:t>селения</w:t>
      </w:r>
      <w:r>
        <w:t xml:space="preserve"> </w:t>
      </w:r>
      <w:r w:rsidR="00031BB3">
        <w:t xml:space="preserve">«Село Маклино» </w:t>
      </w:r>
      <w:r w:rsidRPr="00A84BA1">
        <w:t>на перспективный период до 20</w:t>
      </w:r>
      <w:r w:rsidR="00031BB3">
        <w:t>32</w:t>
      </w:r>
      <w:r w:rsidRPr="00A84BA1">
        <w:t xml:space="preserve"> года являются: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обеспечение доступности, надежности и стабильности услуг по тепл</w:t>
      </w:r>
      <w:proofErr w:type="gramStart"/>
      <w:r w:rsidRPr="00A84BA1">
        <w:t>о-</w:t>
      </w:r>
      <w:proofErr w:type="gramEnd"/>
      <w:r w:rsidRPr="00A84BA1">
        <w:t>, электро-, водоснабжению и водоотведению на основе полного удовлетворения спроса потребителей;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</w:t>
      </w:r>
      <w:r w:rsidR="00395BDC">
        <w:t>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повышение инвестиционной привлекательности предприятий коммунальной и</w:t>
      </w:r>
      <w:r w:rsidRPr="00A84BA1">
        <w:t>н</w:t>
      </w:r>
      <w:r w:rsidRPr="00A84BA1">
        <w:t>фраструктуры.</w:t>
      </w:r>
    </w:p>
    <w:p w:rsidR="00A84BA1" w:rsidRPr="00A84BA1" w:rsidRDefault="00A84BA1" w:rsidP="00164E64">
      <w:pPr>
        <w:spacing w:before="240"/>
        <w:ind w:firstLine="567"/>
        <w:jc w:val="both"/>
      </w:pPr>
      <w:r w:rsidRPr="00A84BA1">
        <w:t>Условием достижения целей Программы является решение следующих основных задач:</w:t>
      </w:r>
    </w:p>
    <w:p w:rsidR="00A84BA1" w:rsidRPr="00A84BA1" w:rsidRDefault="00A84BA1" w:rsidP="00A84BA1">
      <w:pPr>
        <w:ind w:firstLine="567"/>
        <w:jc w:val="both"/>
      </w:pPr>
      <w:r w:rsidRPr="00A84BA1">
        <w:t>1.</w:t>
      </w:r>
      <w:r w:rsidR="00395BDC">
        <w:tab/>
      </w:r>
      <w:r w:rsidRPr="00A84BA1">
        <w:t>Повышение эффективности управления коммунальной инфраструктурой сельск</w:t>
      </w:r>
      <w:r w:rsidRPr="00A84BA1">
        <w:t>о</w:t>
      </w:r>
      <w:r w:rsidRPr="00A84BA1">
        <w:t>го поселения</w:t>
      </w:r>
    </w:p>
    <w:p w:rsidR="00A84BA1" w:rsidRPr="00A84BA1" w:rsidRDefault="00A84BA1" w:rsidP="00A84BA1">
      <w:pPr>
        <w:ind w:firstLine="567"/>
        <w:jc w:val="both"/>
      </w:pPr>
      <w:r w:rsidRPr="00A84BA1">
        <w:t>2.</w:t>
      </w:r>
      <w:r w:rsidR="00395BDC">
        <w:tab/>
      </w:r>
      <w:r w:rsidRPr="00A84BA1">
        <w:t>Инженерно-техническая оптимизация и модернизация коммунальных систем.</w:t>
      </w:r>
    </w:p>
    <w:p w:rsidR="00A84BA1" w:rsidRPr="00A84BA1" w:rsidRDefault="00A84BA1" w:rsidP="00A84BA1">
      <w:pPr>
        <w:ind w:firstLine="567"/>
        <w:jc w:val="both"/>
      </w:pPr>
      <w:r w:rsidRPr="00A84BA1">
        <w:t>3.</w:t>
      </w:r>
      <w:r w:rsidR="00395BDC">
        <w:tab/>
      </w:r>
      <w:r w:rsidRPr="00A84BA1">
        <w:t>Взаимосвязанное перспективное планирование развития коммунальных систем.</w:t>
      </w:r>
    </w:p>
    <w:p w:rsidR="00A84BA1" w:rsidRPr="00A84BA1" w:rsidRDefault="00A84BA1" w:rsidP="00A84BA1">
      <w:pPr>
        <w:ind w:firstLine="567"/>
        <w:jc w:val="both"/>
      </w:pPr>
      <w:r w:rsidRPr="00A84BA1">
        <w:t>4.</w:t>
      </w:r>
      <w:r w:rsidR="0027446D">
        <w:tab/>
      </w:r>
      <w:r w:rsidRPr="00A84BA1">
        <w:t>Создание рентабельного, эффективного комплекса коммунальных инфраструктур, способных к бездотационному развитию.</w:t>
      </w:r>
    </w:p>
    <w:p w:rsidR="00A84BA1" w:rsidRPr="00A84BA1" w:rsidRDefault="00A84BA1" w:rsidP="00A84BA1">
      <w:pPr>
        <w:ind w:firstLine="567"/>
        <w:jc w:val="both"/>
      </w:pPr>
      <w:r w:rsidRPr="00A84BA1">
        <w:t>5.</w:t>
      </w:r>
      <w:r w:rsidR="0027446D">
        <w:tab/>
      </w:r>
      <w:r w:rsidRPr="00A84BA1">
        <w:t>Обоснование мероприятий по комплексной реконструкции и модернизации об</w:t>
      </w:r>
      <w:r w:rsidRPr="00A84BA1">
        <w:t>ъ</w:t>
      </w:r>
      <w:r w:rsidRPr="00A84BA1">
        <w:t>ектов коммунальной инфраструктуры.</w:t>
      </w:r>
    </w:p>
    <w:p w:rsidR="00A84BA1" w:rsidRPr="00A84BA1" w:rsidRDefault="00A84BA1" w:rsidP="00A84BA1">
      <w:pPr>
        <w:ind w:firstLine="567"/>
        <w:jc w:val="both"/>
      </w:pPr>
      <w:r w:rsidRPr="00A84BA1">
        <w:t>6.</w:t>
      </w:r>
      <w:r w:rsidR="0027446D">
        <w:tab/>
      </w:r>
      <w:r w:rsidRPr="00A84BA1">
        <w:t>Повышение надежности систем и качества предоставления коммунальных услуг.</w:t>
      </w:r>
    </w:p>
    <w:p w:rsidR="00A84BA1" w:rsidRPr="00A84BA1" w:rsidRDefault="00A84BA1" w:rsidP="00A84BA1">
      <w:pPr>
        <w:ind w:firstLine="567"/>
        <w:jc w:val="both"/>
      </w:pPr>
      <w:r w:rsidRPr="00A84BA1">
        <w:t>7.</w:t>
      </w:r>
      <w:r w:rsidR="0027446D">
        <w:tab/>
      </w:r>
      <w:r w:rsidRPr="00A84BA1">
        <w:t>Совершенствование механизмов снижения стоимости коммунальных услуг на о</w:t>
      </w:r>
      <w:r w:rsidRPr="00A84BA1">
        <w:t>с</w:t>
      </w:r>
      <w:r w:rsidRPr="00A84BA1">
        <w:t>нове ограничения роста издержек отраслевых предприятий при сохранении (повышении) кач</w:t>
      </w:r>
      <w:r w:rsidRPr="00A84BA1">
        <w:t>е</w:t>
      </w:r>
      <w:r w:rsidRPr="00A84BA1">
        <w:t>ства предоставления услуг и устойчивости функционирования коммунальной инфраструктуры в долгосрочной перспективе.</w:t>
      </w:r>
    </w:p>
    <w:p w:rsidR="00A84BA1" w:rsidRPr="00A84BA1" w:rsidRDefault="00A84BA1" w:rsidP="00A84BA1">
      <w:pPr>
        <w:ind w:firstLine="567"/>
        <w:jc w:val="both"/>
      </w:pPr>
      <w:r w:rsidRPr="00A84BA1">
        <w:t>8.</w:t>
      </w:r>
      <w:r w:rsidR="0027446D">
        <w:tab/>
      </w:r>
      <w:r w:rsidRPr="00A84BA1">
        <w:t xml:space="preserve">Совершенствование механизмов развития энергосбережения и повышения </w:t>
      </w:r>
      <w:proofErr w:type="spellStart"/>
      <w:r w:rsidRPr="00A84BA1">
        <w:t>эне</w:t>
      </w:r>
      <w:r w:rsidRPr="00A84BA1">
        <w:t>р</w:t>
      </w:r>
      <w:r w:rsidRPr="00A84BA1">
        <w:t>гоэффективности</w:t>
      </w:r>
      <w:proofErr w:type="spellEnd"/>
      <w:r w:rsidRPr="00A84BA1">
        <w:t xml:space="preserve"> коммунальной инфраструктуры.</w:t>
      </w:r>
    </w:p>
    <w:p w:rsidR="00A84BA1" w:rsidRPr="00A84BA1" w:rsidRDefault="00A84BA1" w:rsidP="00A84BA1">
      <w:pPr>
        <w:ind w:firstLine="567"/>
        <w:jc w:val="both"/>
      </w:pPr>
      <w:r w:rsidRPr="00A84BA1">
        <w:t>9.</w:t>
      </w:r>
      <w:r w:rsidR="0014217B">
        <w:tab/>
      </w:r>
      <w:r w:rsidRPr="00A84BA1">
        <w:t>Обеспечение сбалансированности интересов субъектов коммунальной инфр</w:t>
      </w:r>
      <w:r w:rsidRPr="00A84BA1">
        <w:t>а</w:t>
      </w:r>
      <w:r w:rsidRPr="00A84BA1">
        <w:t>структуры и потребителей.</w:t>
      </w:r>
    </w:p>
    <w:p w:rsidR="00A84BA1" w:rsidRPr="00A84BA1" w:rsidRDefault="00A84BA1" w:rsidP="00A84BA1">
      <w:pPr>
        <w:ind w:firstLine="567"/>
        <w:jc w:val="both"/>
      </w:pPr>
      <w:r w:rsidRPr="00A84BA1">
        <w:t>10.</w:t>
      </w:r>
      <w:r w:rsidR="0014217B">
        <w:tab/>
      </w:r>
      <w:r w:rsidRPr="00A84BA1">
        <w:t>Создание экономических, организационно-правовых и других условий, обеспеч</w:t>
      </w:r>
      <w:r w:rsidRPr="00A84BA1">
        <w:t>и</w:t>
      </w:r>
      <w:r w:rsidRPr="00A84BA1">
        <w:t>вающих благоприятные факторы для реализации Программы.</w:t>
      </w:r>
    </w:p>
    <w:p w:rsidR="00A84BA1" w:rsidRPr="00A84BA1" w:rsidRDefault="00A84BA1" w:rsidP="00A84BA1">
      <w:pPr>
        <w:ind w:firstLine="567"/>
        <w:jc w:val="both"/>
      </w:pPr>
      <w:r w:rsidRPr="00A84BA1">
        <w:t>11.</w:t>
      </w:r>
      <w:r w:rsidR="0014217B">
        <w:tab/>
      </w:r>
      <w:r w:rsidRPr="00A84BA1">
        <w:t>Улучшение состояния окружающей среды, способствующей экологической бе</w:t>
      </w:r>
      <w:r w:rsidRPr="00A84BA1">
        <w:t>з</w:t>
      </w:r>
      <w:r w:rsidRPr="00A84BA1">
        <w:t>опасности развития муниципального образования, а также созданию благоприятных условий для проживания.</w:t>
      </w:r>
    </w:p>
    <w:p w:rsidR="00A84BA1" w:rsidRPr="00A84BA1" w:rsidRDefault="00A84BA1" w:rsidP="00A84BA1">
      <w:pPr>
        <w:ind w:firstLine="567"/>
        <w:jc w:val="both"/>
      </w:pPr>
      <w:r w:rsidRPr="00A84BA1">
        <w:t>Для качественного выполнения вышеперечисленных задач мероприятия, включаемые в Программу, должны быть</w:t>
      </w:r>
      <w:r w:rsidR="004802F7">
        <w:t xml:space="preserve"> </w:t>
      </w:r>
      <w:r w:rsidRPr="00A84BA1">
        <w:t>сбалансированы по срокам и</w:t>
      </w:r>
      <w:r w:rsidR="004802F7">
        <w:t xml:space="preserve"> </w:t>
      </w:r>
      <w:r w:rsidRPr="00A84BA1">
        <w:t>рассчитаны на</w:t>
      </w:r>
      <w:r w:rsidR="004802F7">
        <w:t xml:space="preserve"> </w:t>
      </w:r>
      <w:r w:rsidRPr="00A84BA1">
        <w:t>достижение конкретных целей, а также учитывать перспективы развития систем коммунальной инфраструктуры в соо</w:t>
      </w:r>
      <w:r w:rsidRPr="00A84BA1">
        <w:t>т</w:t>
      </w:r>
      <w:r w:rsidRPr="00A84BA1">
        <w:t>ветствии с перспективным планированием территории</w:t>
      </w:r>
      <w:r w:rsidR="004802F7">
        <w:t xml:space="preserve"> </w:t>
      </w:r>
      <w:r w:rsidRPr="00A84BA1">
        <w:t>сельского поселения</w:t>
      </w:r>
      <w:r w:rsidR="00031BB3">
        <w:t xml:space="preserve"> «Село Маклино»</w:t>
      </w:r>
      <w:r w:rsidRPr="00A84BA1">
        <w:t>.</w:t>
      </w:r>
    </w:p>
    <w:p w:rsidR="00A84BA1" w:rsidRPr="00634E30" w:rsidRDefault="00F738D8" w:rsidP="00634E30">
      <w:pPr>
        <w:pStyle w:val="2"/>
        <w:spacing w:before="240" w:after="240"/>
        <w:jc w:val="left"/>
        <w:rPr>
          <w:szCs w:val="28"/>
        </w:rPr>
      </w:pPr>
      <w:bookmarkStart w:id="24" w:name="_Toc348623918"/>
      <w:r w:rsidRPr="00634E30">
        <w:rPr>
          <w:szCs w:val="28"/>
        </w:rPr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.2</w:t>
      </w:r>
      <w:r w:rsidRPr="00634E30">
        <w:rPr>
          <w:szCs w:val="28"/>
        </w:rPr>
        <w:tab/>
        <w:t>Система</w:t>
      </w:r>
      <w:r w:rsidR="00A84BA1" w:rsidRPr="00634E30">
        <w:rPr>
          <w:szCs w:val="28"/>
        </w:rPr>
        <w:t xml:space="preserve"> </w:t>
      </w:r>
      <w:r w:rsidRPr="00634E30">
        <w:rPr>
          <w:szCs w:val="28"/>
        </w:rPr>
        <w:t>программных</w:t>
      </w:r>
      <w:r w:rsidR="00A84BA1" w:rsidRPr="00634E30">
        <w:rPr>
          <w:szCs w:val="28"/>
        </w:rPr>
        <w:t xml:space="preserve"> </w:t>
      </w:r>
      <w:r w:rsidRPr="00634E30">
        <w:rPr>
          <w:szCs w:val="28"/>
        </w:rPr>
        <w:t>мероприятий</w:t>
      </w:r>
      <w:bookmarkEnd w:id="24"/>
    </w:p>
    <w:p w:rsidR="00A84BA1" w:rsidRPr="00A84BA1" w:rsidRDefault="00A84BA1" w:rsidP="00F738D8">
      <w:pPr>
        <w:ind w:firstLine="567"/>
        <w:jc w:val="both"/>
      </w:pPr>
      <w:r w:rsidRPr="00A84BA1">
        <w:t>Программные мероприятия направлены на решение задач Программы и обеспечивают преемственность государственной политики в части</w:t>
      </w:r>
      <w:r w:rsidR="00F738D8">
        <w:t xml:space="preserve"> </w:t>
      </w:r>
      <w:r w:rsidRPr="00A84BA1">
        <w:t xml:space="preserve">реформирования </w:t>
      </w:r>
      <w:proofErr w:type="spellStart"/>
      <w:r w:rsidRPr="00A84BA1">
        <w:t>жилищно</w:t>
      </w:r>
      <w:proofErr w:type="spellEnd"/>
      <w:r w:rsidRPr="00A84BA1">
        <w:t xml:space="preserve"> – коммунальн</w:t>
      </w:r>
      <w:r w:rsidRPr="00A84BA1">
        <w:t>о</w:t>
      </w:r>
      <w:r w:rsidRPr="00A84BA1">
        <w:t>го хозяйства, как на федеральном, так и на региональном и местном уровнях.</w:t>
      </w:r>
    </w:p>
    <w:p w:rsidR="00A84BA1" w:rsidRPr="00A84BA1" w:rsidRDefault="00A84BA1" w:rsidP="00467B5E">
      <w:pPr>
        <w:ind w:firstLine="567"/>
        <w:jc w:val="both"/>
      </w:pPr>
      <w:r w:rsidRPr="00A84BA1">
        <w:lastRenderedPageBreak/>
        <w:t>Реализация программных мероприятий должна осуществляться во взаимодействии с др</w:t>
      </w:r>
      <w:r w:rsidRPr="00A84BA1">
        <w:t>у</w:t>
      </w:r>
      <w:r w:rsidRPr="00A84BA1">
        <w:t>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</w:t>
      </w:r>
      <w:r w:rsidR="00467B5E">
        <w:t>.</w:t>
      </w:r>
    </w:p>
    <w:p w:rsidR="00A84BA1" w:rsidRPr="00A84BA1" w:rsidRDefault="00A84BA1" w:rsidP="00F738D8">
      <w:pPr>
        <w:ind w:firstLine="567"/>
        <w:jc w:val="both"/>
      </w:pPr>
      <w:proofErr w:type="gramStart"/>
      <w:r w:rsidRPr="00A84BA1">
        <w:t>Мероприятия, представленные в плане реализации мероприятий Программы объединены</w:t>
      </w:r>
      <w:proofErr w:type="gramEnd"/>
      <w:r w:rsidRPr="00A84BA1">
        <w:t xml:space="preserve"> по направлениям в соответствии с их содержанием и назначением.</w:t>
      </w:r>
    </w:p>
    <w:p w:rsidR="00A84BA1" w:rsidRPr="00A84BA1" w:rsidRDefault="00A84BA1" w:rsidP="00F738D8">
      <w:pPr>
        <w:ind w:firstLine="567"/>
        <w:jc w:val="both"/>
      </w:pPr>
      <w:r w:rsidRPr="00A84BA1">
        <w:t>Срок реализации программных мероприятий соответствует основным этапам территор</w:t>
      </w:r>
      <w:r w:rsidRPr="00A84BA1">
        <w:t>и</w:t>
      </w:r>
      <w:r w:rsidRPr="00A84BA1">
        <w:t>ального развития сельского поселения</w:t>
      </w:r>
      <w:r w:rsidR="00467B5E">
        <w:t xml:space="preserve"> </w:t>
      </w:r>
      <w:r w:rsidR="00031BB3">
        <w:t>на 2022 – 2032</w:t>
      </w:r>
      <w:r w:rsidR="00467B5E">
        <w:t xml:space="preserve"> гг. </w:t>
      </w:r>
      <w:r w:rsidRPr="00A84BA1">
        <w:t xml:space="preserve">Программа содержит перспективные мероприятия, </w:t>
      </w:r>
      <w:r w:rsidR="00467B5E" w:rsidRPr="00A84BA1">
        <w:t>сроки,</w:t>
      </w:r>
      <w:r w:rsidRPr="00A84BA1">
        <w:t xml:space="preserve"> реализации которых могут быть изменены в силу объективных обсто</w:t>
      </w:r>
      <w:r w:rsidRPr="00A84BA1">
        <w:t>я</w:t>
      </w:r>
      <w:r w:rsidRPr="00A84BA1">
        <w:t>тельств.</w:t>
      </w:r>
    </w:p>
    <w:p w:rsidR="00A84BA1" w:rsidRPr="00A84BA1" w:rsidRDefault="00A84BA1" w:rsidP="00F738D8">
      <w:pPr>
        <w:ind w:firstLine="567"/>
        <w:jc w:val="both"/>
      </w:pPr>
      <w:r w:rsidRPr="00A84BA1">
        <w:t>По каждому из направлений программных мероприятий предусматривается решение з</w:t>
      </w:r>
      <w:r w:rsidRPr="00A84BA1">
        <w:t>а</w:t>
      </w:r>
      <w:r w:rsidRPr="00A84BA1">
        <w:t>дач, масштабность которых может варьироваться с учетом имеющихся ресурсов.</w:t>
      </w:r>
    </w:p>
    <w:p w:rsidR="00A84BA1" w:rsidRPr="00A84BA1" w:rsidRDefault="00A84BA1" w:rsidP="00F738D8">
      <w:pPr>
        <w:ind w:firstLine="567"/>
        <w:jc w:val="both"/>
      </w:pPr>
      <w:r w:rsidRPr="00A84BA1">
        <w:t>Основными критериями выбора мероприятий по каждому направлению явились следу</w:t>
      </w:r>
      <w:r w:rsidRPr="00A84BA1">
        <w:t>ю</w:t>
      </w:r>
      <w:r w:rsidRPr="00A84BA1">
        <w:t>щие аспекты: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степень износа уже имеющихся объектов системы коммунальной инфраструкт</w:t>
      </w:r>
      <w:r w:rsidRPr="00A84BA1">
        <w:t>у</w:t>
      </w:r>
      <w:r w:rsidRPr="00A84BA1">
        <w:t>ры;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морально и физически устаревшего оборудования;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недостаточный уровень использования ресурсосберегающих технологий в рамках всей коммунальной инфраструктуры сельского поселения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проблем в области экологии и охраны окружаю</w:t>
      </w:r>
      <w:r w:rsidR="00467B5E">
        <w:t>щей среды</w:t>
      </w:r>
      <w:r w:rsidRPr="00A84BA1">
        <w:t>.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приоритетные задачи развития сельского поселения</w:t>
      </w:r>
      <w:r w:rsidR="00031BB3">
        <w:t xml:space="preserve"> «Село Маклино».</w:t>
      </w:r>
    </w:p>
    <w:p w:rsidR="00A84BA1" w:rsidRPr="00A84BA1" w:rsidRDefault="00A84BA1" w:rsidP="00467B5E">
      <w:pPr>
        <w:spacing w:after="240"/>
        <w:ind w:firstLine="567"/>
        <w:jc w:val="both"/>
      </w:pPr>
      <w:r w:rsidRPr="00A84BA1">
        <w:t>Согласно основным целям и задачам Программы, в систему программных мероприятий входят следующие направления:</w:t>
      </w:r>
    </w:p>
    <w:p w:rsidR="00A84BA1" w:rsidRPr="00DC6B0A" w:rsidRDefault="00A84BA1" w:rsidP="00467B5E">
      <w:pPr>
        <w:spacing w:after="240"/>
        <w:ind w:firstLine="567"/>
        <w:jc w:val="both"/>
        <w:rPr>
          <w:i/>
        </w:rPr>
      </w:pPr>
      <w:r w:rsidRPr="00467B5E">
        <w:rPr>
          <w:b/>
          <w:u w:val="single"/>
        </w:rPr>
        <w:t>Направление 1.</w:t>
      </w:r>
      <w:r w:rsidR="00467B5E">
        <w:t xml:space="preserve"> </w:t>
      </w:r>
      <w:r w:rsidRPr="00DC6B0A">
        <w:rPr>
          <w:i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 и водоотведения</w:t>
      </w:r>
      <w:r w:rsidR="00467B5E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Направление включает следующие разделы:</w:t>
      </w:r>
    </w:p>
    <w:p w:rsidR="00A84BA1" w:rsidRPr="00A84BA1" w:rsidRDefault="00A84BA1" w:rsidP="00F738D8">
      <w:pPr>
        <w:ind w:firstLine="567"/>
        <w:jc w:val="both"/>
      </w:pPr>
      <w:r w:rsidRPr="00A84BA1">
        <w:t>1.1.</w:t>
      </w:r>
      <w:r w:rsidR="00467B5E">
        <w:tab/>
        <w:t>Система водоснабжения;</w:t>
      </w:r>
    </w:p>
    <w:p w:rsidR="00A84BA1" w:rsidRPr="00A84BA1" w:rsidRDefault="00A84BA1" w:rsidP="00DC6B0A">
      <w:pPr>
        <w:spacing w:after="240"/>
        <w:ind w:firstLine="567"/>
        <w:jc w:val="both"/>
      </w:pPr>
      <w:r w:rsidRPr="00A84BA1">
        <w:t>1.2.</w:t>
      </w:r>
      <w:r w:rsidR="00467B5E">
        <w:tab/>
      </w:r>
      <w:r w:rsidRPr="00A84BA1">
        <w:t>Система водоотведения.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развитие системы коммунального водоснабжения и водоотведения сельского п</w:t>
      </w:r>
      <w:r w:rsidRPr="00A84BA1">
        <w:t>о</w:t>
      </w:r>
      <w:r w:rsidRPr="00A84BA1">
        <w:t>селения, направленное на повышение качества и надежности предоставления услуг потребит</w:t>
      </w:r>
      <w:r w:rsidRPr="00A84BA1">
        <w:t>е</w:t>
      </w:r>
      <w:r w:rsidRPr="00A84BA1">
        <w:t>лям и улучшение экологической обстановки.</w:t>
      </w:r>
    </w:p>
    <w:p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обеспечение надежности и стабильности работы систем коммунального вод</w:t>
      </w:r>
      <w:r w:rsidRPr="00A84BA1">
        <w:t>о</w:t>
      </w:r>
      <w:r w:rsidRPr="00A84BA1">
        <w:t xml:space="preserve">снабжения и водоотведения сельского поселения путем </w:t>
      </w:r>
      <w:r w:rsidR="0077794B">
        <w:t xml:space="preserve">строительства сетей водоотведения, </w:t>
      </w:r>
      <w:r w:rsidRPr="00A84BA1">
        <w:t>з</w:t>
      </w:r>
      <w:r w:rsidRPr="00A84BA1">
        <w:t>а</w:t>
      </w:r>
      <w:r w:rsidRPr="00A84BA1">
        <w:t>мены сетей</w:t>
      </w:r>
      <w:r w:rsidR="0077794B">
        <w:t xml:space="preserve"> водоснабжения</w:t>
      </w:r>
      <w:r w:rsidRPr="00A84BA1">
        <w:t xml:space="preserve"> и оборудования для уменьшения числа аварий;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увеличение мощности водозаборных сооружений путем замены морально уст</w:t>
      </w:r>
      <w:r w:rsidRPr="00A84BA1">
        <w:t>а</w:t>
      </w:r>
      <w:r w:rsidRPr="00A84BA1">
        <w:t>ревшего оборудования на современное, экономичное, высокопроизводительное и менее энерг</w:t>
      </w:r>
      <w:r w:rsidRPr="00A84BA1">
        <w:t>о</w:t>
      </w:r>
      <w:r w:rsidRPr="00A84BA1">
        <w:t>емкое оборудование;</w:t>
      </w:r>
    </w:p>
    <w:p w:rsidR="00A84BA1" w:rsidRPr="00A84BA1" w:rsidRDefault="00A84BA1" w:rsidP="00FC65C0">
      <w:pPr>
        <w:numPr>
          <w:ilvl w:val="0"/>
          <w:numId w:val="11"/>
        </w:numPr>
        <w:spacing w:after="240"/>
        <w:ind w:left="0" w:firstLine="851"/>
        <w:jc w:val="both"/>
      </w:pPr>
      <w:r w:rsidRPr="00A84BA1">
        <w:t>улучшение экологической обстановки путем внедрения новых технологий вод</w:t>
      </w:r>
      <w:r w:rsidRPr="00A84BA1">
        <w:t>о</w:t>
      </w:r>
      <w:r w:rsidRPr="00A84BA1">
        <w:t xml:space="preserve">очистки, очистки канализационных стоков бытового и дождевого назначения для выполнения требований </w:t>
      </w:r>
      <w:proofErr w:type="spellStart"/>
      <w:r w:rsidRPr="00A84BA1">
        <w:t>природо</w:t>
      </w:r>
      <w:proofErr w:type="spellEnd"/>
      <w:r w:rsidR="00467B5E">
        <w:t xml:space="preserve"> </w:t>
      </w:r>
      <w:r w:rsidRPr="00A84BA1">
        <w:t>- и</w:t>
      </w:r>
      <w:r w:rsidR="00467B5E">
        <w:t xml:space="preserve"> </w:t>
      </w:r>
      <w:proofErr w:type="spellStart"/>
      <w:r w:rsidRPr="00A84BA1">
        <w:t>водоохранн</w:t>
      </w:r>
      <w:r w:rsidR="0077794B">
        <w:t>ых</w:t>
      </w:r>
      <w:proofErr w:type="spellEnd"/>
      <w:r w:rsidR="0077794B">
        <w:t xml:space="preserve"> норм.</w:t>
      </w:r>
    </w:p>
    <w:p w:rsidR="00A84BA1" w:rsidRPr="00DC6B0A" w:rsidRDefault="00A84BA1" w:rsidP="00A91B2D">
      <w:pPr>
        <w:spacing w:after="240"/>
        <w:ind w:firstLine="567"/>
        <w:jc w:val="both"/>
        <w:rPr>
          <w:i/>
        </w:rPr>
      </w:pPr>
      <w:r w:rsidRPr="0077794B">
        <w:rPr>
          <w:b/>
          <w:u w:val="single"/>
        </w:rPr>
        <w:t>Направление 2.</w:t>
      </w:r>
      <w:r w:rsidR="0077794B">
        <w:rPr>
          <w:b/>
          <w:u w:val="single"/>
        </w:rPr>
        <w:t xml:space="preserve"> </w:t>
      </w:r>
      <w:r w:rsidRPr="00DC6B0A">
        <w:rPr>
          <w:i/>
        </w:rPr>
        <w:t>Мероприятия по реконструкции и модернизации тепловых источник</w:t>
      </w:r>
      <w:r w:rsidR="006363B3">
        <w:rPr>
          <w:i/>
        </w:rPr>
        <w:t>ов</w:t>
      </w:r>
      <w:proofErr w:type="gramStart"/>
      <w:r w:rsidR="006363B3">
        <w:rPr>
          <w:i/>
        </w:rPr>
        <w:t xml:space="preserve"> </w:t>
      </w:r>
      <w:r w:rsidR="00A91B2D" w:rsidRPr="00DC6B0A">
        <w:rPr>
          <w:i/>
        </w:rPr>
        <w:t>.</w:t>
      </w:r>
      <w:proofErr w:type="gramEnd"/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тепловой энергией населения, социальной сферы и ко</w:t>
      </w:r>
      <w:r w:rsidRPr="00A84BA1">
        <w:t>м</w:t>
      </w:r>
      <w:r w:rsidRPr="00A84BA1">
        <w:t>мерческих потребителей в необходимом количестве для планируемых темпов развития жилой застройки и сферы производства, торговли и сферы услуг при минимальных затратах.</w:t>
      </w:r>
    </w:p>
    <w:p w:rsidR="00A84BA1" w:rsidRPr="00A84BA1" w:rsidRDefault="00A84BA1" w:rsidP="00F738D8">
      <w:pPr>
        <w:ind w:firstLine="567"/>
        <w:jc w:val="both"/>
      </w:pPr>
      <w:r w:rsidRPr="00A84BA1">
        <w:lastRenderedPageBreak/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обеспечение надежности системы теплоснабжения</w:t>
      </w:r>
      <w:r w:rsidR="00A91B2D">
        <w:t xml:space="preserve"> </w:t>
      </w:r>
      <w:r w:rsidRPr="00A84BA1">
        <w:t>сельского поселения</w:t>
      </w:r>
      <w:r w:rsidR="00A91B2D">
        <w:t xml:space="preserve"> </w:t>
      </w:r>
      <w:r w:rsidRPr="00A84BA1">
        <w:t>и пов</w:t>
      </w:r>
      <w:r w:rsidRPr="00A84BA1">
        <w:t>ы</w:t>
      </w:r>
      <w:r w:rsidRPr="00A84BA1">
        <w:t>шение экономической эффективности;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модернизация существующих объектов системы теплоснабжения;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внедрение новых технологий, обеспечивающих максимальный эффект энергосб</w:t>
      </w:r>
      <w:r w:rsidRPr="00A84BA1">
        <w:t>е</w:t>
      </w:r>
      <w:r w:rsidRPr="00A84BA1">
        <w:t>режения и снижения экологической нагрузки на окружающую среду;</w:t>
      </w:r>
    </w:p>
    <w:p w:rsidR="00A84BA1" w:rsidRPr="00A84BA1" w:rsidRDefault="00A84BA1" w:rsidP="00FC65C0">
      <w:pPr>
        <w:numPr>
          <w:ilvl w:val="0"/>
          <w:numId w:val="11"/>
        </w:numPr>
        <w:spacing w:after="240"/>
        <w:ind w:left="0" w:firstLine="851"/>
        <w:jc w:val="both"/>
      </w:pPr>
      <w:r w:rsidRPr="00A84BA1">
        <w:t>выполнение мероприятий по антикоррозийной защите тепловых се</w:t>
      </w:r>
      <w:r w:rsidR="00A91B2D">
        <w:t>тей</w:t>
      </w:r>
      <w:r w:rsidRPr="00A84BA1">
        <w:t>.</w:t>
      </w:r>
    </w:p>
    <w:p w:rsidR="00A84BA1" w:rsidRPr="00DC6B0A" w:rsidRDefault="00A84BA1" w:rsidP="00A91B2D">
      <w:pPr>
        <w:spacing w:after="240"/>
        <w:ind w:firstLine="567"/>
        <w:jc w:val="both"/>
        <w:rPr>
          <w:i/>
        </w:rPr>
      </w:pPr>
      <w:r w:rsidRPr="00A91B2D">
        <w:rPr>
          <w:b/>
          <w:u w:val="single"/>
        </w:rPr>
        <w:t>Направление 3.</w:t>
      </w:r>
      <w:r w:rsidR="00A91B2D">
        <w:t xml:space="preserve"> </w:t>
      </w:r>
      <w:r w:rsidRPr="00DC6B0A">
        <w:rPr>
          <w:i/>
        </w:rPr>
        <w:t>Мероприятия по строительству, реконструкции и развитию электрич</w:t>
      </w:r>
      <w:r w:rsidRPr="00DC6B0A">
        <w:rPr>
          <w:i/>
        </w:rPr>
        <w:t>е</w:t>
      </w:r>
      <w:r w:rsidRPr="00DC6B0A">
        <w:rPr>
          <w:i/>
        </w:rPr>
        <w:t>ских сетей, электрических подстанций и другой необходимой инфраструктуры электросна</w:t>
      </w:r>
      <w:r w:rsidRPr="00DC6B0A">
        <w:rPr>
          <w:i/>
        </w:rPr>
        <w:t>б</w:t>
      </w:r>
      <w:r w:rsidRPr="00DC6B0A">
        <w:rPr>
          <w:i/>
        </w:rPr>
        <w:t>жения</w:t>
      </w:r>
      <w:r w:rsidR="00A91B2D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6254A6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</w:t>
      </w:r>
      <w:r w:rsidR="006254A6">
        <w:t>.</w:t>
      </w:r>
    </w:p>
    <w:p w:rsidR="00A84BA1" w:rsidRPr="00A84BA1" w:rsidRDefault="00A84BA1" w:rsidP="006254A6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A84BA1" w:rsidRPr="00A84BA1" w:rsidRDefault="00A84BA1" w:rsidP="00FC65C0">
      <w:pPr>
        <w:numPr>
          <w:ilvl w:val="0"/>
          <w:numId w:val="11"/>
        </w:numPr>
        <w:jc w:val="both"/>
      </w:pPr>
      <w:r w:rsidRPr="00A84BA1"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:rsidR="00A84BA1" w:rsidRPr="00A84BA1" w:rsidRDefault="00A84BA1" w:rsidP="00FC65C0">
      <w:pPr>
        <w:numPr>
          <w:ilvl w:val="0"/>
          <w:numId w:val="11"/>
        </w:numPr>
        <w:jc w:val="both"/>
      </w:pPr>
      <w:r w:rsidRPr="00A84BA1">
        <w:t>оптимизация системы</w:t>
      </w:r>
      <w:r w:rsidR="00A91B2D">
        <w:t xml:space="preserve"> </w:t>
      </w:r>
      <w:r w:rsidRPr="00A84BA1">
        <w:t>электроснабжения и управления потреблением электрической энергии;</w:t>
      </w:r>
    </w:p>
    <w:p w:rsidR="00A84BA1" w:rsidRPr="00A84BA1" w:rsidRDefault="00A84BA1" w:rsidP="00FC65C0">
      <w:pPr>
        <w:numPr>
          <w:ilvl w:val="0"/>
          <w:numId w:val="11"/>
        </w:numPr>
        <w:spacing w:after="240"/>
        <w:jc w:val="both"/>
      </w:pPr>
      <w:r w:rsidRPr="00A84BA1">
        <w:t>обеспечение нормативного качества услуг по электроснабжению для потребите</w:t>
      </w:r>
      <w:r w:rsidR="006254A6">
        <w:t>лей.</w:t>
      </w:r>
    </w:p>
    <w:p w:rsidR="00A84BA1" w:rsidRPr="00DC6B0A" w:rsidRDefault="006254A6" w:rsidP="00030B18">
      <w:pPr>
        <w:spacing w:after="240"/>
        <w:ind w:firstLine="567"/>
        <w:jc w:val="both"/>
        <w:rPr>
          <w:i/>
        </w:rPr>
      </w:pPr>
      <w:r w:rsidRPr="006254A6">
        <w:rPr>
          <w:b/>
          <w:u w:val="single"/>
        </w:rPr>
        <w:t>Направление 4.</w:t>
      </w:r>
      <w:r>
        <w:t xml:space="preserve"> </w:t>
      </w:r>
      <w:r w:rsidR="00A84BA1" w:rsidRPr="00DC6B0A">
        <w:rPr>
          <w:i/>
        </w:rPr>
        <w:t>Мероприятия по сбору, вывозу и р</w:t>
      </w:r>
      <w:r w:rsidR="00031BB3">
        <w:rPr>
          <w:i/>
        </w:rPr>
        <w:t>азмещению (утилизации) твердых коммунальных</w:t>
      </w:r>
      <w:r w:rsidR="00A84BA1" w:rsidRPr="00DC6B0A">
        <w:rPr>
          <w:i/>
        </w:rPr>
        <w:t xml:space="preserve"> отходов</w:t>
      </w:r>
      <w:r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Направление включает следующие разделы:</w:t>
      </w:r>
    </w:p>
    <w:p w:rsidR="00A84BA1" w:rsidRPr="00A84BA1" w:rsidRDefault="006254A6" w:rsidP="00F738D8">
      <w:pPr>
        <w:ind w:firstLine="567"/>
        <w:jc w:val="both"/>
      </w:pPr>
      <w:r>
        <w:t>4.1</w:t>
      </w:r>
      <w:r>
        <w:tab/>
      </w:r>
      <w:r w:rsidR="00A84BA1" w:rsidRPr="00A84BA1">
        <w:t>Сбор и</w:t>
      </w:r>
      <w:r w:rsidR="00031BB3">
        <w:t xml:space="preserve"> транспортировка твердых коммунальных</w:t>
      </w:r>
      <w:r w:rsidR="00A84BA1" w:rsidRPr="00A84BA1">
        <w:t xml:space="preserve"> отходов.</w:t>
      </w:r>
    </w:p>
    <w:p w:rsidR="00A84BA1" w:rsidRPr="00A84BA1" w:rsidRDefault="006254A6" w:rsidP="00F738D8">
      <w:pPr>
        <w:ind w:firstLine="567"/>
        <w:jc w:val="both"/>
      </w:pPr>
      <w:r>
        <w:t>4.2</w:t>
      </w:r>
      <w:r>
        <w:tab/>
      </w:r>
      <w:r w:rsidR="00031BB3">
        <w:t>Размещение твердых коммунальных</w:t>
      </w:r>
      <w:r w:rsidR="00A84BA1" w:rsidRPr="00A84BA1">
        <w:t xml:space="preserve"> отходов.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удовлетворение потребности насе</w:t>
      </w:r>
      <w:r w:rsidR="006254A6">
        <w:t xml:space="preserve">ления в качественных услугах по </w:t>
      </w:r>
      <w:r w:rsidRPr="00A84BA1">
        <w:t>сбору, вывозу и разме</w:t>
      </w:r>
      <w:r w:rsidR="006254A6">
        <w:t xml:space="preserve">щению </w:t>
      </w:r>
      <w:r w:rsidR="00031BB3">
        <w:t>твердых коммунальных</w:t>
      </w:r>
      <w:r w:rsidRPr="00A84BA1">
        <w:t xml:space="preserve"> отходов.</w:t>
      </w:r>
    </w:p>
    <w:p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6254A6" w:rsidRDefault="006254A6" w:rsidP="00FC65C0">
      <w:pPr>
        <w:numPr>
          <w:ilvl w:val="0"/>
          <w:numId w:val="12"/>
        </w:numPr>
        <w:ind w:left="0" w:firstLine="851"/>
        <w:jc w:val="both"/>
      </w:pPr>
      <w:r>
        <w:t>создание специализиров</w:t>
      </w:r>
      <w:r w:rsidR="00031BB3">
        <w:t>анных полигонов по утилизации ТК</w:t>
      </w:r>
      <w:r>
        <w:t>О отвечающих всем необходимым требованиям;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развитие инфраструкту</w:t>
      </w:r>
      <w:r w:rsidR="00031BB3">
        <w:t>ры производств по переработке ТК</w:t>
      </w:r>
      <w:r w:rsidRPr="00A84BA1">
        <w:t>О;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улучшение санитарного состояния территории сельского поселения</w:t>
      </w:r>
      <w:r w:rsidR="006254A6">
        <w:t>;</w:t>
      </w:r>
    </w:p>
    <w:p w:rsidR="00A84BA1" w:rsidRPr="00A84BA1" w:rsidRDefault="00A84BA1" w:rsidP="00FC65C0">
      <w:pPr>
        <w:numPr>
          <w:ilvl w:val="0"/>
          <w:numId w:val="12"/>
        </w:numPr>
        <w:spacing w:after="240"/>
        <w:ind w:left="0" w:firstLine="851"/>
        <w:jc w:val="both"/>
      </w:pPr>
      <w:r w:rsidRPr="00A84BA1">
        <w:t>улуч</w:t>
      </w:r>
      <w:r w:rsidR="006254A6">
        <w:t>шение экологического состояния сельского поселения</w:t>
      </w:r>
      <w:r w:rsidRPr="00A84BA1">
        <w:t>.</w:t>
      </w:r>
    </w:p>
    <w:p w:rsidR="00A84BA1" w:rsidRPr="00A84BA1" w:rsidRDefault="00A84BA1" w:rsidP="00DC6B0A">
      <w:pPr>
        <w:spacing w:after="240"/>
        <w:ind w:firstLine="567"/>
        <w:jc w:val="both"/>
      </w:pPr>
      <w:r w:rsidRPr="00A84BA1">
        <w:t>В целом, комплексная реализация основных мероприятий Программы позволит</w:t>
      </w:r>
      <w:r w:rsidR="006254A6">
        <w:t xml:space="preserve"> </w:t>
      </w:r>
      <w:r w:rsidRPr="00A84BA1">
        <w:t>создать условия для эффективного функционирования и развития систем коммунальной инфраструкт</w:t>
      </w:r>
      <w:r w:rsidRPr="00A84BA1">
        <w:t>у</w:t>
      </w:r>
      <w:r w:rsidRPr="00A84BA1">
        <w:t>ры</w:t>
      </w:r>
      <w:r w:rsidR="006254A6">
        <w:t xml:space="preserve"> </w:t>
      </w:r>
      <w:r w:rsidRPr="00A84BA1">
        <w:t>поселения</w:t>
      </w:r>
      <w:r w:rsidR="006254A6">
        <w:t xml:space="preserve">, </w:t>
      </w:r>
      <w:r w:rsidRPr="00A84BA1">
        <w:t>что, в свою очередь, облегчит решение ряда социальных, экономических и эк</w:t>
      </w:r>
      <w:r w:rsidRPr="00A84BA1">
        <w:t>о</w:t>
      </w:r>
      <w:r w:rsidRPr="00A84BA1">
        <w:t>логических проблем, обеспечит комфортные условия</w:t>
      </w:r>
      <w:r w:rsidR="006254A6">
        <w:t xml:space="preserve"> </w:t>
      </w:r>
      <w:r w:rsidRPr="00A84BA1">
        <w:t>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42683E" w:rsidRPr="00634E30" w:rsidRDefault="0042683E" w:rsidP="00634E30">
      <w:pPr>
        <w:pStyle w:val="2"/>
        <w:spacing w:after="240"/>
        <w:jc w:val="left"/>
      </w:pPr>
      <w:bookmarkStart w:id="25" w:name="_Toc348623919"/>
      <w:r w:rsidRPr="00634E30">
        <w:lastRenderedPageBreak/>
        <w:t>1</w:t>
      </w:r>
      <w:r w:rsidR="00A503E9" w:rsidRPr="00634E30">
        <w:t>1</w:t>
      </w:r>
      <w:r w:rsidRPr="00634E30">
        <w:tab/>
        <w:t>Мероприятия Программы по совершенствованию коммунальных систем сельского поселения и их стоимость</w:t>
      </w:r>
      <w:bookmarkEnd w:id="25"/>
    </w:p>
    <w:p w:rsidR="0042683E" w:rsidRDefault="0042683E" w:rsidP="00AD3384">
      <w:pPr>
        <w:pStyle w:val="ac"/>
        <w:ind w:firstLine="567"/>
        <w:rPr>
          <w:bCs/>
          <w:sz w:val="24"/>
          <w:szCs w:val="24"/>
        </w:rPr>
      </w:pPr>
      <w:r w:rsidRPr="00346343">
        <w:rPr>
          <w:bCs/>
          <w:sz w:val="24"/>
          <w:szCs w:val="24"/>
        </w:rPr>
        <w:t xml:space="preserve">В программе рассчитаны инвестиционные потребности и возможности в разрезе каждого вида услуг; </w:t>
      </w:r>
      <w:r w:rsidRPr="00346343">
        <w:rPr>
          <w:bCs/>
          <w:color w:val="000000"/>
          <w:sz w:val="24"/>
          <w:szCs w:val="24"/>
        </w:rPr>
        <w:t>разработаны приоритеты в разрезе каждого вида услуг, сбалансированные с фина</w:t>
      </w:r>
      <w:r w:rsidRPr="00346343">
        <w:rPr>
          <w:bCs/>
          <w:color w:val="000000"/>
          <w:sz w:val="24"/>
          <w:szCs w:val="24"/>
        </w:rPr>
        <w:t>н</w:t>
      </w:r>
      <w:r w:rsidRPr="00346343">
        <w:rPr>
          <w:bCs/>
          <w:color w:val="000000"/>
          <w:sz w:val="24"/>
          <w:szCs w:val="24"/>
        </w:rPr>
        <w:t>совыми возможностями.</w:t>
      </w:r>
      <w:r w:rsidRPr="00346343">
        <w:rPr>
          <w:bCs/>
          <w:sz w:val="24"/>
          <w:szCs w:val="24"/>
        </w:rPr>
        <w:t xml:space="preserve"> Данные мероприятия представлены в таблице 1</w:t>
      </w:r>
      <w:r w:rsidR="00A503E9">
        <w:rPr>
          <w:bCs/>
          <w:sz w:val="24"/>
          <w:szCs w:val="24"/>
        </w:rPr>
        <w:t>1</w:t>
      </w:r>
      <w:r w:rsidRPr="00346343">
        <w:rPr>
          <w:bCs/>
          <w:sz w:val="24"/>
          <w:szCs w:val="24"/>
        </w:rPr>
        <w:t>.1.</w:t>
      </w:r>
    </w:p>
    <w:p w:rsidR="00030B18" w:rsidRPr="00AD3384" w:rsidRDefault="00030B18" w:rsidP="00AD3384">
      <w:pPr>
        <w:pStyle w:val="ac"/>
        <w:ind w:firstLine="567"/>
        <w:rPr>
          <w:bCs/>
          <w:sz w:val="24"/>
          <w:szCs w:val="24"/>
        </w:rPr>
        <w:sectPr w:rsidR="00030B18" w:rsidRPr="00AD3384" w:rsidSect="00EF53BF">
          <w:footerReference w:type="default" r:id="rId10"/>
          <w:footerReference w:type="first" r:id="rId11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A503E9" w:rsidRPr="00B1694B" w:rsidRDefault="00A503E9" w:rsidP="00A503E9">
      <w:pPr>
        <w:pStyle w:val="ae"/>
        <w:spacing w:after="240"/>
        <w:rPr>
          <w:b w:val="0"/>
          <w:szCs w:val="28"/>
        </w:rPr>
      </w:pPr>
      <w:r w:rsidRPr="00B1694B">
        <w:rPr>
          <w:szCs w:val="28"/>
        </w:rPr>
        <w:lastRenderedPageBreak/>
        <w:t>Мероприятия Программы комплексного развития систе</w:t>
      </w:r>
      <w:r w:rsidR="00AA7B4C">
        <w:rPr>
          <w:szCs w:val="28"/>
        </w:rPr>
        <w:t>м коммунальной инфраструктуры СП</w:t>
      </w:r>
    </w:p>
    <w:p w:rsidR="00A503E9" w:rsidRPr="00B1694B" w:rsidRDefault="00A503E9" w:rsidP="002C1B49">
      <w:pPr>
        <w:pStyle w:val="ae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11.1</w:t>
      </w:r>
    </w:p>
    <w:tbl>
      <w:tblPr>
        <w:tblW w:w="16023" w:type="dxa"/>
        <w:jc w:val="center"/>
        <w:tblInd w:w="4728" w:type="dxa"/>
        <w:tblLayout w:type="fixed"/>
        <w:tblLook w:val="0000" w:firstRow="0" w:lastRow="0" w:firstColumn="0" w:lastColumn="0" w:noHBand="0" w:noVBand="0"/>
      </w:tblPr>
      <w:tblGrid>
        <w:gridCol w:w="667"/>
        <w:gridCol w:w="3318"/>
        <w:gridCol w:w="1786"/>
        <w:gridCol w:w="1417"/>
        <w:gridCol w:w="1307"/>
        <w:gridCol w:w="1528"/>
        <w:gridCol w:w="1843"/>
        <w:gridCol w:w="4157"/>
      </w:tblGrid>
      <w:tr w:rsidR="00A503E9" w:rsidTr="00A503E9">
        <w:trPr>
          <w:cantSplit/>
          <w:trHeight w:val="525"/>
          <w:tblHeader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модернизируем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 или строящегося объекта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</w:t>
            </w:r>
          </w:p>
        </w:tc>
      </w:tr>
      <w:tr w:rsidR="00A503E9" w:rsidTr="00A503E9">
        <w:trPr>
          <w:cantSplit/>
          <w:trHeight w:val="738"/>
          <w:tblHeader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Pr="00C669F9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1 8</w:t>
            </w:r>
            <w:r w:rsidR="00A50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Pr="00C669F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75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водон</w:t>
            </w:r>
            <w:r w:rsidRPr="006547AA">
              <w:rPr>
                <w:rFonts w:ascii="Arial" w:hAnsi="Arial" w:cs="Arial"/>
                <w:sz w:val="20"/>
                <w:szCs w:val="20"/>
              </w:rPr>
              <w:t>а</w:t>
            </w:r>
            <w:r w:rsidRPr="006547AA">
              <w:rPr>
                <w:rFonts w:ascii="Arial" w:hAnsi="Arial" w:cs="Arial"/>
                <w:sz w:val="20"/>
                <w:szCs w:val="20"/>
              </w:rPr>
              <w:t>порных башен, колонок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Замена уст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ревшего обор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95AA8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снабж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ния населения района качественной п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тьевой водой</w:t>
            </w:r>
          </w:p>
        </w:tc>
      </w:tr>
      <w:tr w:rsidR="00A503E9" w:rsidTr="00A503E9">
        <w:trPr>
          <w:trHeight w:val="69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ветхих участков водопроводных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Замена изн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шенных учас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0160AC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Снижение потерь воды в централизова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системах водоснабжения</w:t>
            </w:r>
          </w:p>
        </w:tc>
      </w:tr>
      <w:tr w:rsidR="00A503E9" w:rsidTr="00A503E9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индивидуальных пр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боров учета 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социально-значимых объектах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в жилом фонде: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ресурса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устаревшего </w:t>
            </w:r>
            <w:r w:rsidR="006363B3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теплового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оборудо</w:t>
            </w:r>
            <w:r w:rsidR="006363B3">
              <w:rPr>
                <w:rFonts w:ascii="Arial" w:hAnsi="Arial" w:cs="Arial"/>
                <w:color w:val="000000"/>
                <w:sz w:val="20"/>
                <w:szCs w:val="20"/>
              </w:rPr>
              <w:t xml:space="preserve">вания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 качества предоставляемых услуг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теплоснабжения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410085" w:rsidRDefault="006363B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Гидрохимическая промывка 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стем отопления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6363B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Промывка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6363B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BB4AB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меньшение тепловых потерь в труб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проводах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41008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0085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 учета на социально-значимых объектах: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ресурса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1 20</w:t>
            </w:r>
            <w:r w:rsidR="00A503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сетей электр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снабжения поселения (замена ЛЭП на СИП)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сетей 0,4 </w:t>
            </w:r>
            <w:proofErr w:type="spellStart"/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качества предоставляемых услуг, уменьшение потерь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линиях,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ключение незаконных подключений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электрооборудования трансформаторных подстанций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качества предоставляемых услуг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электроснабжения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уличного освещения.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установленных ламп ДРЛ на энергосберегающие лампы в светильниках уличного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освещения: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Замена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сетей,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ламп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40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BB4AB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сбережение. Повышение уровня благ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устройства.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Утилизация ТК</w:t>
            </w:r>
            <w:r w:rsidR="00A503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A503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Зачистка стихийных свалок на территории сельского поселения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Уборка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C81B44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32DA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лучшение экологической и санитарно-эпидемиологической обстановки в сел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новых контейнеров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утилиза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ции</w:t>
            </w:r>
            <w:r w:rsidR="00932DA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ТК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C81B44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32DA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Сокращение числа несанкционированных свалок 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предотвращение вредного во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действия на окружающую среду от отх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дов потребления</w:t>
            </w: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D373C0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D373C0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Подготовка технической д</w:t>
            </w: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</w:t>
            </w: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кументации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A50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Внесение изменений в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ген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ральн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ый план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 теплоснабж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 электросна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схем водоснабж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ния и водоотведения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932DA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проектной докуме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="001C20D3">
              <w:rPr>
                <w:rFonts w:ascii="Arial" w:hAnsi="Arial" w:cs="Arial"/>
                <w:color w:val="000000"/>
                <w:sz w:val="20"/>
                <w:szCs w:val="20"/>
              </w:rPr>
              <w:t>тации на строительство Л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ОС</w:t>
            </w:r>
            <w:r w:rsidR="001C20D3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DE45AD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энергетического паспорта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1C20D3">
              <w:rPr>
                <w:rFonts w:ascii="Arial" w:hAnsi="Arial" w:cs="Arial"/>
                <w:color w:val="000000"/>
                <w:sz w:val="20"/>
                <w:szCs w:val="20"/>
              </w:rPr>
              <w:t>аспорт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DE45AD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95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Разработка проектной докуме</w:t>
            </w:r>
            <w:r w:rsidRPr="00FC02D3">
              <w:rPr>
                <w:rFonts w:ascii="Arial" w:hAnsi="Arial" w:cs="Arial"/>
                <w:sz w:val="20"/>
                <w:szCs w:val="20"/>
              </w:rPr>
              <w:t>н</w:t>
            </w:r>
            <w:r w:rsidRPr="00FC02D3">
              <w:rPr>
                <w:rFonts w:ascii="Arial" w:hAnsi="Arial" w:cs="Arial"/>
                <w:sz w:val="20"/>
                <w:szCs w:val="20"/>
              </w:rPr>
              <w:t>тации на строительство ВОС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DE45AD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3E9" w:rsidTr="00A503E9">
        <w:trPr>
          <w:trHeight w:val="29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Pr="001E06B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507571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503E9" w:rsidRDefault="00A503E9" w:rsidP="00A503E9">
      <w:pPr>
        <w:pStyle w:val="ae"/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br w:type="page"/>
      </w:r>
      <w:r>
        <w:lastRenderedPageBreak/>
        <w:t>Финансирование</w:t>
      </w:r>
      <w:r w:rsidRPr="00961F13">
        <w:t xml:space="preserve"> </w:t>
      </w:r>
      <w:proofErr w:type="gramStart"/>
      <w:r w:rsidRPr="00961F13">
        <w:t xml:space="preserve">мероприятий </w:t>
      </w:r>
      <w:r w:rsidRPr="00B1694B">
        <w:rPr>
          <w:szCs w:val="28"/>
        </w:rPr>
        <w:t>Программы комплексного развития сис</w:t>
      </w:r>
      <w:r>
        <w:rPr>
          <w:szCs w:val="28"/>
        </w:rPr>
        <w:t>тем коммунальной инфраструктуры</w:t>
      </w:r>
      <w:proofErr w:type="gramEnd"/>
    </w:p>
    <w:p w:rsidR="00A503E9" w:rsidRDefault="00A503E9" w:rsidP="00A503E9">
      <w:pPr>
        <w:pStyle w:val="ae"/>
        <w:spacing w:after="240"/>
        <w:rPr>
          <w:b w:val="0"/>
          <w:szCs w:val="28"/>
        </w:rPr>
      </w:pPr>
      <w:r w:rsidRPr="00961F13">
        <w:rPr>
          <w:szCs w:val="28"/>
        </w:rPr>
        <w:t>Системы теплоснабжения</w:t>
      </w:r>
    </w:p>
    <w:p w:rsidR="00A503E9" w:rsidRPr="00B1694B" w:rsidRDefault="00A503E9" w:rsidP="002C1B49">
      <w:pPr>
        <w:pStyle w:val="ae"/>
        <w:ind w:firstLine="1560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11.2</w:t>
      </w:r>
    </w:p>
    <w:tbl>
      <w:tblPr>
        <w:tblW w:w="11930" w:type="dxa"/>
        <w:jc w:val="center"/>
        <w:tblInd w:w="-796" w:type="dxa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 xml:space="preserve">Замена устаревшего </w:t>
            </w:r>
            <w:r w:rsidR="001C20D3">
              <w:rPr>
                <w:color w:val="000000"/>
              </w:rPr>
              <w:t xml:space="preserve">теплового </w:t>
            </w:r>
            <w:r w:rsidRPr="00BD6450">
              <w:rPr>
                <w:color w:val="000000"/>
              </w:rPr>
              <w:t>оборудов</w:t>
            </w:r>
            <w:r w:rsidRPr="00BD6450">
              <w:rPr>
                <w:color w:val="000000"/>
              </w:rPr>
              <w:t>а</w:t>
            </w:r>
            <w:r w:rsidRPr="00BD6450">
              <w:rPr>
                <w:color w:val="000000"/>
              </w:rPr>
              <w:t xml:space="preserve">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507571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03E9" w:rsidRPr="00BD6450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1C20D3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t>Гидрохимическая промывка систем отопл</w:t>
            </w:r>
            <w:r>
              <w:t>е</w:t>
            </w:r>
            <w:r>
              <w:t>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1C20D3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C81B44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1C20D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1C20D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приборов учета на социально-значимых объектах: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507571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C81B44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A503E9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507571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D028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  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A503E9" w:rsidRDefault="00A503E9" w:rsidP="00A503E9">
      <w:pPr>
        <w:pStyle w:val="ae"/>
        <w:jc w:val="left"/>
        <w:rPr>
          <w:b w:val="0"/>
        </w:rPr>
      </w:pPr>
    </w:p>
    <w:p w:rsidR="00A503E9" w:rsidRDefault="00A503E9" w:rsidP="00A503E9">
      <w:pPr>
        <w:pStyle w:val="ae"/>
        <w:spacing w:after="240"/>
        <w:rPr>
          <w:b w:val="0"/>
        </w:rPr>
      </w:pPr>
      <w:r w:rsidRPr="009318AC">
        <w:t>Системы водоснабжения</w:t>
      </w:r>
    </w:p>
    <w:p w:rsidR="00A503E9" w:rsidRPr="00B1694B" w:rsidRDefault="00A503E9" w:rsidP="002C1B49">
      <w:pPr>
        <w:pStyle w:val="ae"/>
        <w:ind w:firstLine="1560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11.3</w:t>
      </w:r>
    </w:p>
    <w:tbl>
      <w:tblPr>
        <w:tblW w:w="11930" w:type="dxa"/>
        <w:jc w:val="center"/>
        <w:tblInd w:w="-796" w:type="dxa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водонапорных башен, колонок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507571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503E9" w:rsidRPr="00BD6450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503E9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ветхих участков вод</w:t>
            </w:r>
            <w:r w:rsidRPr="00BD6450">
              <w:t>о</w:t>
            </w:r>
            <w:r w:rsidRPr="00BD6450">
              <w:t>проводных сетей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507571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503E9" w:rsidRPr="00BD6450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503E9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A503E9">
              <w:rPr>
                <w:bCs/>
              </w:rPr>
              <w:t>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индивидуальных приборов учета воды на социально-значимых объектах и в жилом фонде: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507571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C20D3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503E9">
              <w:rPr>
                <w:bCs/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18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40</w:t>
            </w:r>
            <w:r w:rsidR="00A503E9">
              <w:rPr>
                <w:b/>
                <w:bCs/>
                <w:szCs w:val="22"/>
              </w:rPr>
              <w:t>0</w:t>
            </w:r>
          </w:p>
        </w:tc>
      </w:tr>
    </w:tbl>
    <w:p w:rsidR="00A503E9" w:rsidRDefault="00A503E9" w:rsidP="00A503E9">
      <w:pPr>
        <w:pStyle w:val="ae"/>
      </w:pPr>
    </w:p>
    <w:p w:rsidR="00A503E9" w:rsidRPr="00DF2CCD" w:rsidRDefault="00A503E9" w:rsidP="00A503E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DF2CCD">
        <w:rPr>
          <w:b/>
          <w:sz w:val="28"/>
          <w:szCs w:val="28"/>
        </w:rPr>
        <w:lastRenderedPageBreak/>
        <w:t>Системы электроснабжения</w:t>
      </w:r>
    </w:p>
    <w:p w:rsidR="00A503E9" w:rsidRPr="00B1694B" w:rsidRDefault="00A503E9" w:rsidP="002C1B49">
      <w:pPr>
        <w:pStyle w:val="ae"/>
        <w:ind w:firstLine="141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11.4</w:t>
      </w:r>
    </w:p>
    <w:tbl>
      <w:tblPr>
        <w:tblW w:w="12208" w:type="dxa"/>
        <w:jc w:val="center"/>
        <w:tblInd w:w="-1074" w:type="dxa"/>
        <w:tblLayout w:type="fixed"/>
        <w:tblLook w:val="0000" w:firstRow="0" w:lastRow="0" w:firstColumn="0" w:lastColumn="0" w:noHBand="0" w:noVBand="0"/>
      </w:tblPr>
      <w:tblGrid>
        <w:gridCol w:w="5142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Реконструкция сетей электроснабжения пос</w:t>
            </w:r>
            <w:r w:rsidRPr="00BD6450">
              <w:rPr>
                <w:color w:val="000000"/>
              </w:rPr>
              <w:t>е</w:t>
            </w:r>
            <w:r w:rsidRPr="00BD6450">
              <w:rPr>
                <w:color w:val="000000"/>
              </w:rPr>
              <w:t>ления (замена ЛЭП на СИП)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Замена электрооборудования трансформато</w:t>
            </w:r>
            <w:r w:rsidRPr="00BD6450">
              <w:rPr>
                <w:color w:val="000000"/>
              </w:rPr>
              <w:t>р</w:t>
            </w:r>
            <w:r w:rsidRPr="00BD6450">
              <w:rPr>
                <w:color w:val="000000"/>
              </w:rPr>
              <w:t>ных подстанций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Ремонт уличного освещения. Замена устано</w:t>
            </w:r>
            <w:r w:rsidRPr="00BD6450">
              <w:rPr>
                <w:color w:val="000000"/>
              </w:rPr>
              <w:t>в</w:t>
            </w:r>
            <w:r w:rsidRPr="00BD6450">
              <w:rPr>
                <w:color w:val="000000"/>
              </w:rPr>
              <w:t>ленных ламп ДРЛ на энергосберегающие ла</w:t>
            </w:r>
            <w:r w:rsidRPr="00BD6450">
              <w:rPr>
                <w:color w:val="000000"/>
              </w:rPr>
              <w:t>м</w:t>
            </w:r>
            <w:r w:rsidRPr="00BD6450">
              <w:rPr>
                <w:color w:val="000000"/>
              </w:rPr>
              <w:t>пы в светильниках уличного освещения: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507571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A503E9" w:rsidRPr="00BD6450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120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15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</w:tr>
    </w:tbl>
    <w:p w:rsidR="00A503E9" w:rsidRDefault="00A503E9" w:rsidP="00A503E9">
      <w:pPr>
        <w:pStyle w:val="ae"/>
        <w:jc w:val="left"/>
        <w:rPr>
          <w:b w:val="0"/>
        </w:rPr>
      </w:pPr>
    </w:p>
    <w:p w:rsidR="00A503E9" w:rsidRDefault="00507571" w:rsidP="00A503E9">
      <w:pPr>
        <w:pStyle w:val="ae"/>
        <w:spacing w:after="240"/>
        <w:rPr>
          <w:b w:val="0"/>
        </w:rPr>
      </w:pPr>
      <w:r>
        <w:t>Утилизация ТК</w:t>
      </w:r>
      <w:r w:rsidR="00A503E9">
        <w:t>О</w:t>
      </w:r>
    </w:p>
    <w:p w:rsidR="00A503E9" w:rsidRPr="00B1694B" w:rsidRDefault="00A503E9" w:rsidP="002C1B49">
      <w:pPr>
        <w:pStyle w:val="ae"/>
        <w:ind w:firstLine="141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11.5</w:t>
      </w:r>
    </w:p>
    <w:tbl>
      <w:tblPr>
        <w:tblW w:w="12291" w:type="dxa"/>
        <w:jc w:val="center"/>
        <w:tblInd w:w="-1157" w:type="dxa"/>
        <w:tblLayout w:type="fixed"/>
        <w:tblLook w:val="0000" w:firstRow="0" w:lastRow="0" w:firstColumn="0" w:lastColumn="0" w:noHBand="0" w:noVBand="0"/>
      </w:tblPr>
      <w:tblGrid>
        <w:gridCol w:w="5225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507571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Зачистка стихийных свалок на территории сел</w:t>
            </w:r>
            <w:r w:rsidRPr="00BD6450">
              <w:rPr>
                <w:color w:val="000000"/>
              </w:rPr>
              <w:t>ь</w:t>
            </w:r>
            <w:r w:rsidRPr="00BD6450">
              <w:rPr>
                <w:color w:val="000000"/>
              </w:rPr>
              <w:t>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D028B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7571">
              <w:rPr>
                <w:color w:val="000000"/>
              </w:rPr>
              <w:t>0</w:t>
            </w:r>
            <w:r w:rsidR="00A503E9" w:rsidRPr="00BD6450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новых контейнеров утилизации</w:t>
            </w:r>
            <w:r w:rsidR="00A503E9" w:rsidRPr="00BD6450">
              <w:rPr>
                <w:color w:val="000000"/>
              </w:rPr>
              <w:t xml:space="preserve"> ТБО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D028B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7571">
              <w:rPr>
                <w:color w:val="000000"/>
              </w:rPr>
              <w:t>0</w:t>
            </w:r>
            <w:r w:rsidR="00A503E9" w:rsidRPr="00BD6450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57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57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A503E9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rPr>
          <w:rFonts w:ascii="Arial" w:hAnsi="Arial" w:cs="Arial"/>
          <w:b/>
          <w:bCs/>
          <w:i/>
          <w:iCs/>
        </w:rPr>
        <w:sectPr w:rsidR="00A503E9" w:rsidSect="00A503E9">
          <w:pgSz w:w="16838" w:h="11906" w:orient="landscape"/>
          <w:pgMar w:top="1276" w:right="1157" w:bottom="947" w:left="1276" w:header="709" w:footer="709" w:gutter="0"/>
          <w:cols w:space="708"/>
          <w:docGrid w:linePitch="360"/>
        </w:sectPr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lastRenderedPageBreak/>
        <w:t>Техническая документация</w:t>
      </w:r>
    </w:p>
    <w:p w:rsidR="00A503E9" w:rsidRPr="00B1694B" w:rsidRDefault="00A503E9" w:rsidP="002C1B49">
      <w:pPr>
        <w:pStyle w:val="ae"/>
        <w:ind w:firstLine="709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11.6</w:t>
      </w:r>
    </w:p>
    <w:tbl>
      <w:tblPr>
        <w:tblW w:w="14332" w:type="dxa"/>
        <w:jc w:val="center"/>
        <w:tblInd w:w="-3034" w:type="dxa"/>
        <w:tblLayout w:type="fixed"/>
        <w:tblLook w:val="0000" w:firstRow="0" w:lastRow="0" w:firstColumn="0" w:lastColumn="0" w:noHBand="0" w:noVBand="0"/>
      </w:tblPr>
      <w:tblGrid>
        <w:gridCol w:w="7102"/>
        <w:gridCol w:w="1122"/>
        <w:gridCol w:w="1010"/>
        <w:gridCol w:w="1011"/>
        <w:gridCol w:w="1010"/>
        <w:gridCol w:w="1011"/>
        <w:gridCol w:w="1014"/>
        <w:gridCol w:w="1052"/>
      </w:tblGrid>
      <w:tr w:rsidR="00A503E9" w:rsidRPr="00961F13" w:rsidTr="00A503E9">
        <w:trPr>
          <w:cantSplit/>
          <w:trHeight w:val="275"/>
          <w:jc w:val="center"/>
        </w:trPr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F05CA6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F05CA6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F05CA6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F05CA6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F05CA6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F05CA6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05CA6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генеральный план</w:t>
            </w:r>
            <w:r w:rsidR="00A503E9" w:rsidRPr="00423355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05CA6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F05CA6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теплоснабжения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F05CA6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электроснабжения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F05CA6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05CA6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Актуализация</w:t>
            </w:r>
            <w:r w:rsidR="00A503E9" w:rsidRPr="00423355">
              <w:rPr>
                <w:color w:val="000000"/>
              </w:rPr>
              <w:t xml:space="preserve"> схем водоснабжения и водоотведения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05CA6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F05CA6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Разработка проектной документации на строительство КОС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энергетического паспорта</w:t>
            </w:r>
            <w:r w:rsidR="00A503E9" w:rsidRPr="00423355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F05CA6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9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jc w:val="center"/>
            </w:pPr>
            <w:r w:rsidRPr="00423355">
              <w:t>Разработка проектной документации на строительство ВОС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jc w:val="center"/>
            </w:pPr>
            <w:r w:rsidRPr="00423355"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64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6</w:t>
            </w:r>
            <w:r w:rsidR="00A503E9"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A503E9" w:rsidRDefault="00A503E9" w:rsidP="00A503E9">
      <w:pPr>
        <w:pStyle w:val="ae"/>
        <w:spacing w:before="240"/>
        <w:rPr>
          <w:b w:val="0"/>
          <w:szCs w:val="28"/>
        </w:rPr>
      </w:pPr>
      <w:r w:rsidRPr="00A37044">
        <w:t xml:space="preserve">Сводная таблица </w:t>
      </w:r>
      <w:proofErr w:type="gramStart"/>
      <w:r w:rsidRPr="00A37044">
        <w:t>Финансировани</w:t>
      </w:r>
      <w:r>
        <w:t>я</w:t>
      </w:r>
      <w:r w:rsidRPr="00A37044">
        <w:t xml:space="preserve"> мероприятий </w:t>
      </w:r>
      <w:r w:rsidRPr="00A37044">
        <w:rPr>
          <w:szCs w:val="28"/>
        </w:rPr>
        <w:t>Программы комплексного развития систем коммунальной и</w:t>
      </w:r>
      <w:r w:rsidRPr="00A37044">
        <w:rPr>
          <w:szCs w:val="28"/>
        </w:rPr>
        <w:t>н</w:t>
      </w:r>
      <w:r w:rsidRPr="00A37044">
        <w:rPr>
          <w:szCs w:val="28"/>
        </w:rPr>
        <w:t>фраструктуры</w:t>
      </w:r>
      <w:proofErr w:type="gramEnd"/>
    </w:p>
    <w:p w:rsidR="00A503E9" w:rsidRPr="00B1694B" w:rsidRDefault="00A503E9" w:rsidP="002C1B49">
      <w:pPr>
        <w:pStyle w:val="ae"/>
        <w:ind w:firstLine="1843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11.7</w:t>
      </w:r>
    </w:p>
    <w:p w:rsidR="00A503E9" w:rsidRPr="00A37044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91" w:type="dxa"/>
        <w:tblLook w:val="0000" w:firstRow="0" w:lastRow="0" w:firstColumn="0" w:lastColumn="0" w:noHBand="0" w:noVBand="0"/>
      </w:tblPr>
      <w:tblGrid>
        <w:gridCol w:w="2355"/>
        <w:gridCol w:w="1773"/>
        <w:gridCol w:w="1701"/>
        <w:gridCol w:w="1701"/>
        <w:gridCol w:w="1701"/>
        <w:gridCol w:w="1402"/>
        <w:gridCol w:w="1418"/>
      </w:tblGrid>
      <w:tr w:rsidR="00A503E9" w:rsidRPr="00A37044" w:rsidTr="00A503E9">
        <w:trPr>
          <w:trHeight w:val="319"/>
          <w:jc w:val="center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96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  <w:color w:val="000000"/>
              </w:rPr>
              <w:t>Объем финансирования, тыс. руб.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05CA6">
              <w:rPr>
                <w:b/>
                <w:bCs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05CA6">
              <w:rPr>
                <w:b/>
                <w:bCs/>
              </w:rPr>
              <w:t>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05CA6">
              <w:rPr>
                <w:b/>
                <w:bCs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05CA6">
              <w:rPr>
                <w:b/>
                <w:bCs/>
              </w:rPr>
              <w:t>25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05CA6">
              <w:rPr>
                <w:b/>
                <w:bCs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05CA6">
              <w:rPr>
                <w:b/>
                <w:bCs/>
              </w:rPr>
              <w:t>32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Теплоснабжение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F67355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F05CA6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EF541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F541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Водоснабжение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EF541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F541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40</w:t>
            </w:r>
            <w:r w:rsidR="00A503E9">
              <w:rPr>
                <w:b/>
                <w:bCs/>
                <w:szCs w:val="22"/>
              </w:rPr>
              <w:t>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Электроснабжение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EF541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15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05CA6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Утилизация ТК</w:t>
            </w:r>
            <w:r w:rsidR="00A503E9" w:rsidRPr="00A37044">
              <w:rPr>
                <w:b/>
                <w:bCs/>
              </w:rPr>
              <w:t>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EF5415" w:rsidP="00A503E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Документация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161597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05CA6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EF541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F541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ИТОГО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05CA6" w:rsidP="00A503E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028BE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161597" w:rsidP="00A503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5CA6">
              <w:rPr>
                <w:b/>
              </w:rPr>
              <w:t>02</w:t>
            </w:r>
            <w:r w:rsidR="00D028BE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05CA6" w:rsidP="00A503E9">
            <w:pPr>
              <w:jc w:val="center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EF5415" w:rsidP="00A503E9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414783">
              <w:rPr>
                <w:b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37044" w:rsidRDefault="00EF5415" w:rsidP="00A503E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414783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EF5415" w:rsidP="00A503E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A503E9">
              <w:rPr>
                <w:b/>
              </w:rPr>
              <w:t>0</w:t>
            </w:r>
          </w:p>
        </w:tc>
      </w:tr>
    </w:tbl>
    <w:p w:rsidR="00A503E9" w:rsidRDefault="00A503E9" w:rsidP="00A503E9">
      <w:pPr>
        <w:spacing w:after="200" w:line="276" w:lineRule="auto"/>
        <w:rPr>
          <w:b/>
        </w:rPr>
      </w:pPr>
    </w:p>
    <w:p w:rsidR="00A503E9" w:rsidRDefault="00A503E9" w:rsidP="00A503E9">
      <w:pPr>
        <w:pStyle w:val="2"/>
        <w:rPr>
          <w:snapToGrid w:val="0"/>
        </w:rPr>
        <w:sectPr w:rsidR="00A503E9" w:rsidSect="00A503E9">
          <w:pgSz w:w="16838" w:h="11906" w:orient="landscape"/>
          <w:pgMar w:top="947" w:right="902" w:bottom="1276" w:left="1157" w:header="709" w:footer="709" w:gutter="0"/>
          <w:cols w:space="708"/>
          <w:docGrid w:linePitch="360"/>
        </w:sectPr>
      </w:pPr>
    </w:p>
    <w:p w:rsidR="00A503E9" w:rsidRPr="00E06FD8" w:rsidRDefault="00A503E9" w:rsidP="00E06FD8">
      <w:pPr>
        <w:pStyle w:val="2"/>
        <w:jc w:val="left"/>
        <w:rPr>
          <w:szCs w:val="28"/>
        </w:rPr>
      </w:pPr>
      <w:bookmarkStart w:id="26" w:name="_Toc348616934"/>
      <w:bookmarkStart w:id="27" w:name="_Toc348623920"/>
      <w:r w:rsidRPr="00E06FD8">
        <w:rPr>
          <w:szCs w:val="28"/>
        </w:rPr>
        <w:lastRenderedPageBreak/>
        <w:t>12</w:t>
      </w:r>
      <w:r w:rsidRPr="00E06FD8">
        <w:rPr>
          <w:szCs w:val="28"/>
        </w:rPr>
        <w:tab/>
        <w:t>Ресурсное обеспечение Программы</w:t>
      </w:r>
      <w:bookmarkEnd w:id="26"/>
      <w:bookmarkEnd w:id="27"/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Состояние и уровень развития коммунальной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</w:t>
      </w:r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Источниками инвестиционных сре</w:t>
      </w:r>
      <w:proofErr w:type="gramStart"/>
      <w:r w:rsidRPr="00CE26E0">
        <w:t>дств дл</w:t>
      </w:r>
      <w:proofErr w:type="gramEnd"/>
      <w:r w:rsidRPr="00CE26E0">
        <w:t>я реализации Программы выступают собстве</w:t>
      </w:r>
      <w:r w:rsidRPr="00CE26E0">
        <w:t>н</w:t>
      </w:r>
      <w:r w:rsidRPr="00CE26E0">
        <w:t>ные средства предприятий ЖКХ,</w:t>
      </w:r>
      <w:r w:rsidRPr="00CE26E0">
        <w:rPr>
          <w:color w:val="FF0000"/>
        </w:rPr>
        <w:t xml:space="preserve"> </w:t>
      </w:r>
      <w:r w:rsidRPr="00CE26E0">
        <w:t xml:space="preserve">бюджетные средства. </w:t>
      </w:r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Пропорции финансирования и его распределение во времени определяют:</w:t>
      </w:r>
    </w:p>
    <w:p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E26E0">
        <w:rPr>
          <w:szCs w:val="28"/>
        </w:rPr>
        <w:t>инвестиционные возможности предприятий ЖКХ;</w:t>
      </w:r>
    </w:p>
    <w:p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CE26E0">
        <w:rPr>
          <w:szCs w:val="28"/>
        </w:rPr>
        <w:t>инвестиционный потенциал бюджетов различного уровня.</w:t>
      </w:r>
    </w:p>
    <w:p w:rsidR="00A503E9" w:rsidRDefault="00A503E9" w:rsidP="00A503E9">
      <w:pPr>
        <w:tabs>
          <w:tab w:val="left" w:pos="3030"/>
        </w:tabs>
        <w:jc w:val="right"/>
        <w:rPr>
          <w:rFonts w:ascii="Arial" w:hAnsi="Arial" w:cs="Arial"/>
          <w:szCs w:val="28"/>
        </w:rPr>
      </w:pPr>
    </w:p>
    <w:p w:rsidR="00A503E9" w:rsidRPr="00B446D4" w:rsidRDefault="00A503E9" w:rsidP="00A503E9">
      <w:pPr>
        <w:tabs>
          <w:tab w:val="left" w:pos="3030"/>
        </w:tabs>
        <w:spacing w:after="240"/>
        <w:jc w:val="center"/>
        <w:rPr>
          <w:b/>
          <w:bCs/>
          <w:color w:val="000000"/>
          <w:sz w:val="28"/>
          <w:szCs w:val="28"/>
        </w:rPr>
      </w:pPr>
      <w:r w:rsidRPr="00B446D4">
        <w:rPr>
          <w:b/>
          <w:sz w:val="28"/>
          <w:szCs w:val="28"/>
        </w:rPr>
        <w:t>Инвестиционные затраты</w:t>
      </w:r>
      <w:r w:rsidRPr="00B446D4">
        <w:rPr>
          <w:sz w:val="28"/>
          <w:szCs w:val="28"/>
        </w:rPr>
        <w:t xml:space="preserve"> </w:t>
      </w:r>
      <w:r w:rsidRPr="00B446D4">
        <w:rPr>
          <w:b/>
          <w:bCs/>
          <w:color w:val="000000"/>
          <w:sz w:val="28"/>
          <w:szCs w:val="28"/>
        </w:rPr>
        <w:t>и источники финансирования мероприятий по м</w:t>
      </w:r>
      <w:r w:rsidRPr="00B446D4">
        <w:rPr>
          <w:b/>
          <w:bCs/>
          <w:color w:val="000000"/>
          <w:sz w:val="28"/>
          <w:szCs w:val="28"/>
        </w:rPr>
        <w:t>о</w:t>
      </w:r>
      <w:r w:rsidRPr="00B446D4">
        <w:rPr>
          <w:b/>
          <w:bCs/>
          <w:color w:val="000000"/>
          <w:sz w:val="28"/>
          <w:szCs w:val="28"/>
        </w:rPr>
        <w:t>дернизации и разв</w:t>
      </w:r>
      <w:r w:rsidR="00EF5415">
        <w:rPr>
          <w:b/>
          <w:bCs/>
          <w:color w:val="000000"/>
          <w:sz w:val="28"/>
          <w:szCs w:val="28"/>
        </w:rPr>
        <w:t>итию сельского поселения на 2022-2032</w:t>
      </w:r>
      <w:r w:rsidRPr="00B446D4">
        <w:rPr>
          <w:b/>
          <w:bCs/>
          <w:color w:val="000000"/>
          <w:sz w:val="28"/>
          <w:szCs w:val="28"/>
        </w:rPr>
        <w:t xml:space="preserve"> гг.</w:t>
      </w:r>
    </w:p>
    <w:p w:rsidR="00A503E9" w:rsidRPr="00CE26E0" w:rsidRDefault="00A503E9" w:rsidP="002C1B49">
      <w:pPr>
        <w:tabs>
          <w:tab w:val="left" w:pos="3030"/>
        </w:tabs>
        <w:rPr>
          <w:szCs w:val="28"/>
        </w:rPr>
      </w:pPr>
      <w:r w:rsidRPr="00CE26E0">
        <w:rPr>
          <w:szCs w:val="28"/>
        </w:rPr>
        <w:t>Таблица 1</w:t>
      </w:r>
      <w:r>
        <w:rPr>
          <w:szCs w:val="28"/>
        </w:rPr>
        <w:t>2</w:t>
      </w:r>
      <w:r w:rsidRPr="00CE26E0">
        <w:rPr>
          <w:szCs w:val="28"/>
        </w:rPr>
        <w:t>.1</w:t>
      </w:r>
    </w:p>
    <w:tbl>
      <w:tblPr>
        <w:tblW w:w="10277" w:type="dxa"/>
        <w:jc w:val="center"/>
        <w:tblLayout w:type="fixed"/>
        <w:tblLook w:val="0000" w:firstRow="0" w:lastRow="0" w:firstColumn="0" w:lastColumn="0" w:noHBand="0" w:noVBand="0"/>
      </w:tblPr>
      <w:tblGrid>
        <w:gridCol w:w="2988"/>
        <w:gridCol w:w="1335"/>
        <w:gridCol w:w="1276"/>
        <w:gridCol w:w="1276"/>
        <w:gridCol w:w="1134"/>
        <w:gridCol w:w="1204"/>
        <w:gridCol w:w="1064"/>
      </w:tblGrid>
      <w:tr w:rsidR="00A503E9" w:rsidRPr="00CE26E0" w:rsidTr="00A503E9">
        <w:trPr>
          <w:trHeight w:val="407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Pr="006636BB" w:rsidRDefault="00A503E9" w:rsidP="00A50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Объем финансирования тыс. руб.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F5415"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F5415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F5415"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F5415">
              <w:rPr>
                <w:b/>
                <w:bCs/>
              </w:rPr>
              <w:t>25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F5415">
              <w:rPr>
                <w:b/>
                <w:bCs/>
              </w:rPr>
              <w:t>26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F5415">
              <w:rPr>
                <w:b/>
                <w:bCs/>
              </w:rPr>
              <w:t>32</w:t>
            </w:r>
          </w:p>
        </w:tc>
      </w:tr>
      <w:tr w:rsidR="00442F47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CE26E0" w:rsidRDefault="00442F47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ВСЕГО ЗАТРАТ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161597" w:rsidP="005B4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5415">
              <w:rPr>
                <w:b/>
              </w:rPr>
              <w:t>02</w:t>
            </w:r>
            <w:r w:rsidR="00D028B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442F47"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2F47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442F47">
              <w:rPr>
                <w:b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442F47">
              <w:rPr>
                <w:b/>
              </w:rPr>
              <w:t>0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rPr>
                <w:b/>
              </w:rPr>
              <w:t>в том числе за счет</w:t>
            </w:r>
            <w:r w:rsidRPr="00CE26E0">
              <w:t>:</w:t>
            </w:r>
          </w:p>
        </w:tc>
        <w:tc>
          <w:tcPr>
            <w:tcW w:w="7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pStyle w:val="ac"/>
              <w:jc w:val="center"/>
              <w:rPr>
                <w:b/>
              </w:rPr>
            </w:pP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 xml:space="preserve">средства </w:t>
            </w:r>
            <w:proofErr w:type="gramStart"/>
            <w:r w:rsidRPr="00CE26E0">
              <w:t>предприяти</w:t>
            </w:r>
            <w:r>
              <w:t>и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</w:tr>
      <w:tr w:rsidR="00414783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CE26E0" w:rsidRDefault="00414783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бюджетных средств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="00D028B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414783"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783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414783">
              <w:rPr>
                <w:b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EF5415" w:rsidP="005B412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414783">
              <w:rPr>
                <w:b/>
              </w:rPr>
              <w:t>0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>
              <w:t xml:space="preserve">внебюджетных </w:t>
            </w:r>
            <w:r w:rsidRPr="00CE26E0">
              <w:t>источн</w:t>
            </w:r>
            <w:r w:rsidRPr="00CE26E0">
              <w:t>и</w:t>
            </w:r>
            <w:r w:rsidRPr="00CE26E0">
              <w:t>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</w:tr>
    </w:tbl>
    <w:p w:rsidR="0042683E" w:rsidRPr="00E06FD8" w:rsidRDefault="0042683E" w:rsidP="00E06FD8">
      <w:pPr>
        <w:pStyle w:val="2"/>
        <w:spacing w:before="240" w:after="24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28" w:name="_Toc348623921"/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3</w:t>
      </w:r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ab/>
        <w:t>Социально-экономическая эффективность реализации Программы</w:t>
      </w:r>
      <w:bookmarkEnd w:id="28"/>
    </w:p>
    <w:p w:rsidR="0042683E" w:rsidRPr="006636BB" w:rsidRDefault="0042683E" w:rsidP="00B446D4">
      <w:pPr>
        <w:spacing w:before="120"/>
        <w:ind w:firstLine="709"/>
        <w:jc w:val="both"/>
      </w:pPr>
      <w:r w:rsidRPr="006636BB">
        <w:t xml:space="preserve">Последствием реализаций мероприятий программы будет рост уровня благоустройства жилищного фонда </w:t>
      </w:r>
      <w:r w:rsidR="00B446D4">
        <w:t>сельского поселения</w:t>
      </w:r>
      <w:r w:rsidRPr="006636BB">
        <w:t>. В перспективе в сельской местности будут доминир</w:t>
      </w:r>
      <w:r w:rsidRPr="006636BB">
        <w:t>о</w:t>
      </w:r>
      <w:r w:rsidRPr="006636BB">
        <w:t xml:space="preserve">вать локальные системы. Требуется лишь обеспечить их современный </w:t>
      </w:r>
      <w:proofErr w:type="spellStart"/>
      <w:r w:rsidRPr="006636BB">
        <w:t>энергоэффективный</w:t>
      </w:r>
      <w:proofErr w:type="spellEnd"/>
      <w:r w:rsidRPr="006636BB">
        <w:t xml:space="preserve"> ур</w:t>
      </w:r>
      <w:r w:rsidRPr="006636BB">
        <w:t>о</w:t>
      </w:r>
      <w:r w:rsidRPr="006636BB">
        <w:t>вень, качественное обслуживание и ремонт.</w:t>
      </w:r>
    </w:p>
    <w:p w:rsidR="0042683E" w:rsidRPr="00AC597F" w:rsidRDefault="0042683E" w:rsidP="0042683E">
      <w:pPr>
        <w:pStyle w:val="ad"/>
        <w:spacing w:before="120"/>
        <w:ind w:firstLine="709"/>
        <w:rPr>
          <w:sz w:val="24"/>
          <w:szCs w:val="24"/>
        </w:rPr>
      </w:pPr>
      <w:r w:rsidRPr="00AC597F">
        <w:rPr>
          <w:i/>
          <w:sz w:val="24"/>
          <w:szCs w:val="24"/>
        </w:rPr>
        <w:t>Позитивными результатом</w:t>
      </w:r>
      <w:r w:rsidRPr="00AC597F">
        <w:rPr>
          <w:sz w:val="24"/>
          <w:szCs w:val="24"/>
        </w:rPr>
        <w:t xml:space="preserve"> Программы можно считать:</w:t>
      </w:r>
    </w:p>
    <w:p w:rsidR="0042683E" w:rsidRPr="00AC597F" w:rsidRDefault="0042683E" w:rsidP="00B446D4">
      <w:pPr>
        <w:pStyle w:val="a"/>
        <w:tabs>
          <w:tab w:val="clear" w:pos="720"/>
        </w:tabs>
        <w:ind w:left="0" w:firstLine="709"/>
      </w:pPr>
      <w:r w:rsidRPr="00AC597F">
        <w:t>снижение неэффективных затрат по обслуживанию фондов коммунальной инфр</w:t>
      </w:r>
      <w:r w:rsidRPr="00AC597F">
        <w:t>а</w:t>
      </w:r>
      <w:r w:rsidRPr="00AC597F">
        <w:t>структуры и как, следствие рост доступности услуг для населения, с точки зрения его платеж</w:t>
      </w:r>
      <w:r w:rsidRPr="00AC597F">
        <w:t>е</w:t>
      </w:r>
      <w:r w:rsidRPr="00AC597F">
        <w:t xml:space="preserve">способности. </w:t>
      </w:r>
    </w:p>
    <w:p w:rsidR="0042683E" w:rsidRPr="00AC597F" w:rsidRDefault="0042683E" w:rsidP="00B446D4">
      <w:pPr>
        <w:pStyle w:val="a"/>
        <w:tabs>
          <w:tab w:val="clear" w:pos="720"/>
        </w:tabs>
        <w:ind w:left="0" w:firstLine="709"/>
      </w:pPr>
      <w:r w:rsidRPr="00AC597F">
        <w:t>повышение качества и надежности коммунального обслуживания, что также входит в категорию комфортности</w:t>
      </w:r>
      <w:r w:rsidRPr="00AC597F">
        <w:rPr>
          <w:b/>
        </w:rPr>
        <w:t xml:space="preserve"> </w:t>
      </w:r>
      <w:r w:rsidRPr="00AC597F">
        <w:t>условий проживания и обеспечивается за счет модернизации жили</w:t>
      </w:r>
      <w:r w:rsidRPr="00AC597F">
        <w:t>щ</w:t>
      </w:r>
      <w:r w:rsidRPr="00AC597F">
        <w:t xml:space="preserve">но-коммунального хозяйства. </w:t>
      </w:r>
    </w:p>
    <w:p w:rsidR="0042683E" w:rsidRPr="00AC597F" w:rsidRDefault="0042683E" w:rsidP="0042683E">
      <w:pPr>
        <w:pStyle w:val="ad"/>
        <w:spacing w:before="120"/>
        <w:ind w:firstLine="709"/>
        <w:rPr>
          <w:sz w:val="24"/>
          <w:szCs w:val="24"/>
        </w:rPr>
      </w:pPr>
      <w:r w:rsidRPr="00AC597F">
        <w:rPr>
          <w:i/>
          <w:sz w:val="24"/>
          <w:szCs w:val="24"/>
        </w:rPr>
        <w:t>Другими результатами</w:t>
      </w:r>
      <w:r w:rsidRPr="00AC597F">
        <w:rPr>
          <w:sz w:val="24"/>
          <w:szCs w:val="24"/>
        </w:rPr>
        <w:t xml:space="preserve"> Программы являются: 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совершенствование взаимодействия с потребителями;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снижение потерь и утечек, которое предотвратит выставление счетов за фактически не потребленные услуги;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оздоровление финансового состояния предприятий ЖКХ, повышение их инвест</w:t>
      </w:r>
      <w:r w:rsidRPr="006636BB">
        <w:t>и</w:t>
      </w:r>
      <w:r w:rsidRPr="006636BB">
        <w:t>ционной привлекательности;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повышение собираемости платежей до 95-98% за счет жесткого контроля и ведения базы данных плательщиков, оперативного отслеживания платежей, что позволит снизить деб</w:t>
      </w:r>
      <w:r w:rsidRPr="006636BB">
        <w:t>и</w:t>
      </w:r>
      <w:r w:rsidRPr="006636BB">
        <w:t xml:space="preserve">торскую задолженность. </w:t>
      </w:r>
    </w:p>
    <w:p w:rsidR="0042683E" w:rsidRPr="006636BB" w:rsidRDefault="0042683E" w:rsidP="0042683E">
      <w:pPr>
        <w:spacing w:before="120"/>
        <w:ind w:firstLine="709"/>
      </w:pPr>
      <w:r w:rsidRPr="006636BB">
        <w:lastRenderedPageBreak/>
        <w:t>Риски, которые могут возникнуть при реализации мероприятий могут быть связаны с с</w:t>
      </w:r>
      <w:r w:rsidRPr="006636BB">
        <w:t>о</w:t>
      </w:r>
      <w:r w:rsidRPr="006636BB">
        <w:t xml:space="preserve">кращением доли бюджетной поддержки ЖКХ, а также нарушением договорных обязательств </w:t>
      </w:r>
      <w:proofErr w:type="gramStart"/>
      <w:r w:rsidRPr="006636BB">
        <w:t>по</w:t>
      </w:r>
      <w:proofErr w:type="gramEnd"/>
      <w:r w:rsidRPr="006636BB">
        <w:t xml:space="preserve"> бюджетному </w:t>
      </w:r>
      <w:proofErr w:type="spellStart"/>
      <w:r w:rsidRPr="006636BB">
        <w:t>софинансированию</w:t>
      </w:r>
      <w:proofErr w:type="spellEnd"/>
      <w:r w:rsidRPr="006636BB">
        <w:t>.</w:t>
      </w:r>
    </w:p>
    <w:p w:rsidR="0042683E" w:rsidRPr="006636BB" w:rsidRDefault="0042683E" w:rsidP="0042683E">
      <w:pPr>
        <w:spacing w:before="120"/>
        <w:ind w:firstLine="709"/>
      </w:pPr>
      <w:r w:rsidRPr="006636BB">
        <w:t>Сдерживание роста тарифов из-за популистских соображений, не связанных с обоснов</w:t>
      </w:r>
      <w:r w:rsidRPr="006636BB">
        <w:t>а</w:t>
      </w:r>
      <w:r w:rsidRPr="006636BB">
        <w:t>нием доступности услуг для потребителей, а, как следствие, снижение их инвестиционного п</w:t>
      </w:r>
      <w:r w:rsidRPr="006636BB">
        <w:t>о</w:t>
      </w:r>
      <w:r w:rsidRPr="006636BB">
        <w:t>тенциала, приведет к сокращению собственных (инвестиционных) сре</w:t>
      </w:r>
      <w:proofErr w:type="gramStart"/>
      <w:r w:rsidRPr="006636BB">
        <w:t>дств пр</w:t>
      </w:r>
      <w:proofErr w:type="gramEnd"/>
      <w:r w:rsidRPr="006636BB">
        <w:t>едприятий ЖКХ, направляемых на замену изношенных фондов объектов коммунальной инфраструктуры.</w:t>
      </w:r>
    </w:p>
    <w:p w:rsidR="0042683E" w:rsidRDefault="0042683E" w:rsidP="0042683E">
      <w:pPr>
        <w:ind w:firstLine="709"/>
      </w:pPr>
      <w:r w:rsidRPr="006636BB">
        <w:t>Помимо этого риски могут быть связаны с не выполнением (или не соблюдением сроков выполнения) плана мероприятий, определенных Программой</w:t>
      </w:r>
      <w:r>
        <w:t>.</w:t>
      </w:r>
    </w:p>
    <w:p w:rsidR="0042683E" w:rsidRPr="00E06FD8" w:rsidRDefault="0042683E" w:rsidP="00E06FD8">
      <w:pPr>
        <w:pStyle w:val="2"/>
        <w:spacing w:before="240"/>
        <w:jc w:val="left"/>
      </w:pPr>
      <w:bookmarkStart w:id="29" w:name="_Toc348623922"/>
      <w:r w:rsidRPr="00E06FD8">
        <w:rPr>
          <w:bCs/>
          <w:iCs/>
          <w:szCs w:val="28"/>
        </w:rPr>
        <w:t>1</w:t>
      </w:r>
      <w:r w:rsidR="00414783" w:rsidRPr="00E06FD8">
        <w:rPr>
          <w:bCs/>
          <w:iCs/>
          <w:szCs w:val="28"/>
        </w:rPr>
        <w:t>4</w:t>
      </w:r>
      <w:r w:rsidRPr="00E06FD8">
        <w:rPr>
          <w:bCs/>
          <w:iCs/>
          <w:szCs w:val="28"/>
        </w:rPr>
        <w:tab/>
        <w:t>Механизм реализации Программы и контроль над ее выполнением</w:t>
      </w:r>
      <w:bookmarkEnd w:id="29"/>
    </w:p>
    <w:p w:rsidR="0042683E" w:rsidRPr="00BA4A28" w:rsidRDefault="0042683E" w:rsidP="00B446D4">
      <w:pPr>
        <w:spacing w:before="240"/>
        <w:ind w:firstLine="567"/>
        <w:jc w:val="both"/>
      </w:pPr>
      <w:r>
        <w:t>Р</w:t>
      </w:r>
      <w:r w:rsidR="00161597">
        <w:t>еализация</w:t>
      </w:r>
      <w:r w:rsidRPr="00BA4A28">
        <w:t xml:space="preserve"> Программы комплексного развития систем коммунальной инфраструктуры  сельского поселения </w:t>
      </w:r>
      <w:r w:rsidR="009C12A0">
        <w:t>«Село Маклино</w:t>
      </w:r>
      <w:r w:rsidR="00161597">
        <w:t xml:space="preserve">» </w:t>
      </w:r>
      <w:r w:rsidRPr="00BA4A28">
        <w:t>на 20</w:t>
      </w:r>
      <w:r w:rsidR="00EF5415">
        <w:t>22-2032</w:t>
      </w:r>
      <w:r w:rsidRPr="00BA4A28">
        <w:t xml:space="preserve"> годы осуществляется Администрацией  сел</w:t>
      </w:r>
      <w:r w:rsidRPr="00BA4A28">
        <w:t>ь</w:t>
      </w:r>
      <w:r w:rsidRPr="00BA4A28">
        <w:t>ского поселения</w:t>
      </w:r>
      <w:r w:rsidR="009C12A0">
        <w:t xml:space="preserve"> «Село Маклино</w:t>
      </w:r>
      <w:r w:rsidR="00161597">
        <w:t>»</w:t>
      </w:r>
      <w:r w:rsidRPr="00BA4A28">
        <w:t>.</w:t>
      </w:r>
    </w:p>
    <w:p w:rsidR="0042683E" w:rsidRPr="00BA4A28" w:rsidRDefault="0042683E" w:rsidP="00B446D4">
      <w:pPr>
        <w:spacing w:before="120"/>
        <w:ind w:firstLine="567"/>
        <w:jc w:val="both"/>
      </w:pPr>
      <w:r w:rsidRPr="00BA4A28"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42683E" w:rsidRDefault="0042683E" w:rsidP="00B446D4">
      <w:pPr>
        <w:spacing w:before="120"/>
        <w:ind w:firstLine="567"/>
        <w:jc w:val="both"/>
      </w:pPr>
      <w:r w:rsidRPr="00BA4A28">
        <w:t>На уровне Администрации поселения осуществляется</w:t>
      </w:r>
      <w:r>
        <w:t>:</w:t>
      </w:r>
    </w:p>
    <w:p w:rsidR="0042683E" w:rsidRPr="00BA4A28" w:rsidRDefault="0042683E" w:rsidP="00B446D4">
      <w:pPr>
        <w:pStyle w:val="a"/>
        <w:tabs>
          <w:tab w:val="clear" w:pos="720"/>
          <w:tab w:val="num" w:pos="0"/>
        </w:tabs>
        <w:ind w:left="0" w:firstLine="851"/>
      </w:pPr>
      <w:r w:rsidRPr="00BA4A28">
        <w:t>проведение предусмотренных Программой преобразований в коммунальном ко</w:t>
      </w:r>
      <w:r w:rsidRPr="00BA4A28">
        <w:t>м</w:t>
      </w:r>
      <w:r w:rsidRPr="00BA4A28">
        <w:t>плексе поселения;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реализация Программы комплексного развития коммунальной инфраструктуры на территории поселения;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проведение предусмотренных Программой мероприятий с учетом местных особе</w:t>
      </w:r>
      <w:r w:rsidRPr="00BA4A28">
        <w:t>н</w:t>
      </w:r>
      <w:r w:rsidRPr="00BA4A28">
        <w:t>ностей.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А также: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сбор и систематизация статистической и аналитической информации о реализации программных мероприятий;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мониторинг результатов реализации программных мероприятий;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подготовка предложений по распределению средств бюджета поселения, пред</w:t>
      </w:r>
      <w:r w:rsidRPr="00BA4A28">
        <w:t>у</w:t>
      </w:r>
      <w:r w:rsidRPr="00BA4A28">
        <w:t>смотренных на реализацию Программы и входящих в ее состав мероприятий с учетом результ</w:t>
      </w:r>
      <w:r w:rsidRPr="00BA4A28">
        <w:t>а</w:t>
      </w:r>
      <w:r w:rsidRPr="00BA4A28">
        <w:t>тов мониторинга ее реализации.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 xml:space="preserve">Участие средств районного бюджета в </w:t>
      </w:r>
      <w:r w:rsidR="00EF5415">
        <w:t>программе комплексного развития</w:t>
      </w:r>
      <w:r w:rsidRPr="00BA4A28">
        <w:t xml:space="preserve"> сельского пос</w:t>
      </w:r>
      <w:r w:rsidRPr="00BA4A28">
        <w:t>е</w:t>
      </w:r>
      <w:r w:rsidRPr="00BA4A28">
        <w:t xml:space="preserve">ления </w:t>
      </w:r>
      <w:r w:rsidR="00EF5415">
        <w:t xml:space="preserve">«Село Маклино» </w:t>
      </w:r>
      <w:r w:rsidRPr="00BA4A28">
        <w:t>только при соблюдении ими следующих основных условий: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выполнение программных мероприятий за отчетный период;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целевое использование средств районного и/или муниципального бюджетов;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Конкретные условия предоставления средств районного бюджета устанавливаются отдел</w:t>
      </w:r>
      <w:r w:rsidRPr="00BA4A28">
        <w:t>ь</w:t>
      </w:r>
      <w:r w:rsidRPr="00BA4A28">
        <w:t>но для каждого из указанных мероприятий в соответствии с порядком, утверждаемым Админ</w:t>
      </w:r>
      <w:r w:rsidRPr="00BA4A28">
        <w:t>и</w:t>
      </w:r>
      <w:r w:rsidRPr="00BA4A28">
        <w:t xml:space="preserve">страцией </w:t>
      </w:r>
      <w:r w:rsidR="00EF5415">
        <w:t>МР «</w:t>
      </w:r>
      <w:proofErr w:type="spellStart"/>
      <w:r w:rsidR="00EF5415">
        <w:t>Малоярославецкий</w:t>
      </w:r>
      <w:proofErr w:type="spellEnd"/>
      <w:r w:rsidR="00EF5415">
        <w:t xml:space="preserve"> район»</w:t>
      </w:r>
      <w:r w:rsidRPr="00BA4A28">
        <w:t>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  <w:rPr>
          <w:color w:val="FF0000"/>
        </w:rPr>
      </w:pPr>
      <w:r w:rsidRPr="00BA4A28">
        <w:t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</w:t>
      </w:r>
      <w:r w:rsidRPr="00BA4A28">
        <w:t>л</w:t>
      </w:r>
      <w:r w:rsidRPr="00BA4A28">
        <w:lastRenderedPageBreak/>
        <w:t xml:space="preserve">ноты и качества </w:t>
      </w:r>
      <w:r w:rsidRPr="00BA4A28">
        <w:rPr>
          <w:color w:val="000000"/>
        </w:rPr>
        <w:t>проводимой информационно-разъяснительной работы. Она организуется Адм</w:t>
      </w:r>
      <w:r w:rsidRPr="00BA4A28">
        <w:rPr>
          <w:color w:val="000000"/>
        </w:rPr>
        <w:t>и</w:t>
      </w:r>
      <w:r w:rsidRPr="00BA4A28">
        <w:rPr>
          <w:color w:val="000000"/>
        </w:rPr>
        <w:t>нистрацией сельского поселения</w:t>
      </w:r>
      <w:r w:rsidRPr="00BA4A28">
        <w:rPr>
          <w:color w:val="FF0000"/>
        </w:rPr>
        <w:t xml:space="preserve"> </w:t>
      </w:r>
      <w:r w:rsidRPr="00BA4A28">
        <w:t>с использованием средств массовой информации.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Контроль над ходом реализации программных мероприятий на территории  сельского пос</w:t>
      </w:r>
      <w:r w:rsidRPr="00BA4A28">
        <w:t>е</w:t>
      </w:r>
      <w:r w:rsidRPr="00BA4A28">
        <w:t xml:space="preserve">ления </w:t>
      </w:r>
      <w:r w:rsidR="009C12A0">
        <w:t>«Село Маклино</w:t>
      </w:r>
      <w:r w:rsidR="00161597">
        <w:t xml:space="preserve">» </w:t>
      </w:r>
      <w:r w:rsidRPr="00BA4A28">
        <w:t>осуществляет Глава сельского поселения или назначенное ответственное лицо.</w:t>
      </w:r>
    </w:p>
    <w:p w:rsidR="0042683E" w:rsidRDefault="0042683E" w:rsidP="00B446D4">
      <w:pPr>
        <w:tabs>
          <w:tab w:val="num" w:pos="0"/>
        </w:tabs>
        <w:spacing w:after="240"/>
        <w:ind w:firstLine="567"/>
        <w:jc w:val="both"/>
      </w:pPr>
      <w:r w:rsidRPr="00C57D52">
        <w:t>В целях достижения на протяжении периода действия Программы определенных показат</w:t>
      </w:r>
      <w:r w:rsidRPr="00C57D52">
        <w:t>е</w:t>
      </w:r>
      <w:r w:rsidRPr="00C57D52">
        <w:t>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42683E" w:rsidRPr="00E06FD8" w:rsidRDefault="0042683E" w:rsidP="00E06FD8">
      <w:pPr>
        <w:pStyle w:val="2"/>
        <w:spacing w:after="24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30" w:name="_Toc348623923"/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sz w:val="28"/>
          <w:szCs w:val="28"/>
        </w:rPr>
        <w:t>5</w:t>
      </w:r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ab/>
        <w:t>Особенности организации коммунального обслуживания</w:t>
      </w:r>
      <w:bookmarkEnd w:id="30"/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Экономически целесообразной представляется наличие одного районного многопрофил</w:t>
      </w:r>
      <w:r w:rsidRPr="00C57D52">
        <w:t>ь</w:t>
      </w:r>
      <w:r w:rsidRPr="00C57D52">
        <w:t xml:space="preserve">ного коммунального предприятия, далее именуемого «Компания - оператор». 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Это позволит эффективно использовать имеющиеся ремонтные мощности, кадровый п</w:t>
      </w:r>
      <w:r w:rsidRPr="00C57D52">
        <w:t>о</w:t>
      </w:r>
      <w:r w:rsidRPr="00C57D52">
        <w:t>тенциал, снизить условно-постоянные и иные затраты. Кроме того, будут созданы предпосылки для формирования соответствующих инвестиционных фондов, привлечения заёмных (креди</w:t>
      </w:r>
      <w:r w:rsidRPr="00C57D52">
        <w:t>т</w:t>
      </w:r>
      <w:r w:rsidRPr="00C57D52">
        <w:t>ных) ресурсов в целях модернизации и развития коммунальной инфраструктуры.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Выход на рынок услуг Компании – оператора на конкурсных началах, соответствует рек</w:t>
      </w:r>
      <w:r w:rsidRPr="00C57D52">
        <w:t>о</w:t>
      </w:r>
      <w:r w:rsidRPr="00C57D52">
        <w:t>мендациям, принятым на заседании Президиума Госсовета РФ от 19 января 2007 г. по реформ</w:t>
      </w:r>
      <w:r w:rsidRPr="00C57D52">
        <w:t>и</w:t>
      </w:r>
      <w:r w:rsidRPr="00C57D52">
        <w:t>рованию ЖКХ.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Для потенциального привлечения в ЖКХ района частного капитала, а также во избежание потенциальной ответственности органов местного самоуправления в случае банкротства Комп</w:t>
      </w:r>
      <w:r w:rsidRPr="00C57D52">
        <w:t>а</w:t>
      </w:r>
      <w:r w:rsidRPr="00C57D52">
        <w:t>нии – оператора, более предпочтительна организационно – правовая форма коммерческой орг</w:t>
      </w:r>
      <w:r w:rsidRPr="00C57D52">
        <w:t>а</w:t>
      </w:r>
      <w:r w:rsidRPr="00C57D52">
        <w:t>низации, например общества с ограниченной ответственностью, либо акционерного общества. В последнем случае может быть</w:t>
      </w:r>
      <w:r w:rsidR="00EF5415">
        <w:t xml:space="preserve"> создано </w:t>
      </w:r>
      <w:r w:rsidRPr="00C57D52">
        <w:t>АО с участием органов местного самоуправления в уста</w:t>
      </w:r>
      <w:r w:rsidRPr="00C57D52">
        <w:t>в</w:t>
      </w:r>
      <w:r w:rsidRPr="00C57D52">
        <w:t>ном капитале.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Осуществлять коммунальное обслуживание, ремонт и развитие объектов ЖКХ Компания – оператор должна в соответствие с нормами федерального закона «О размещении заказов на п</w:t>
      </w:r>
      <w:r w:rsidRPr="00C57D52">
        <w:t>о</w:t>
      </w:r>
      <w:r w:rsidRPr="00C57D52">
        <w:t>ставки товаров, выполнение работ, оказание услуг для государственных и муниципальных нужд» № 94</w:t>
      </w:r>
      <w:r>
        <w:t xml:space="preserve"> </w:t>
      </w:r>
      <w:r w:rsidRPr="00C57D52">
        <w:t>ФЗ от 21.07.2005 г., получая право на коммунальное обслуживание каждого муниципальн</w:t>
      </w:r>
      <w:r w:rsidRPr="00C57D52">
        <w:t>о</w:t>
      </w:r>
      <w:r w:rsidRPr="00C57D52">
        <w:t xml:space="preserve">го образования – поселения по итогам конкурсов. 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При этом главная задача Компании – оператора обеспечить в каждом поселении района р</w:t>
      </w:r>
      <w:r w:rsidRPr="00C57D52">
        <w:t>е</w:t>
      </w:r>
      <w:r w:rsidRPr="00C57D52">
        <w:t>ализацию функций управления и обслуживания жилищного фонда (включая его капитальный ремонт) и коммунальной инфраструктуры. При этом получение максимально возможного соц</w:t>
      </w:r>
      <w:r w:rsidRPr="00C57D52">
        <w:t>и</w:t>
      </w:r>
      <w:r w:rsidRPr="00C57D52">
        <w:t>ального эффекта. Требуется с минимумом приведенных затрат.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Коммунальное обслуживание в населённых пунктах Компания – оператор осуществляет с помощью структурных подразделений, производственных бригад.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При этом в конкурсе участвует и заключает муниципальный контракт Компания – опер</w:t>
      </w:r>
      <w:r w:rsidRPr="00C57D52">
        <w:t>а</w:t>
      </w:r>
      <w:r w:rsidRPr="00C57D52">
        <w:t>тор, а непосредственное предоставление коммунальных услуг (производственную деятельность) осуществляет ее производственное структурное подразделение, не являющееся самостоятельным юридическим лицом и действующее в рамках полномочий, предоставленных ему Уставом Ко</w:t>
      </w:r>
      <w:r w:rsidRPr="00C57D52">
        <w:t>м</w:t>
      </w:r>
      <w:r w:rsidRPr="00C57D52">
        <w:t>пании – оператора. Если коммунальные</w:t>
      </w:r>
      <w:r w:rsidR="00161597">
        <w:t xml:space="preserve"> услуги предоставляет районная</w:t>
      </w:r>
      <w:r w:rsidRPr="00C57D52">
        <w:t xml:space="preserve"> коммунальная организ</w:t>
      </w:r>
      <w:r w:rsidRPr="00C57D52">
        <w:t>а</w:t>
      </w:r>
      <w:r w:rsidRPr="00C57D52">
        <w:t>ция, то участвует в конкурсе она самостоятельно, муниципальный контракт заключается также с этой организацией.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В поселении по месту нахождения головного подразделения целесообразно оказание услуг непосредственно Компанией – оператором.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Зона обслуживания структурного подразделения (бригады) может не совпадать с админ</w:t>
      </w:r>
      <w:r w:rsidRPr="00C57D52">
        <w:t>и</w:t>
      </w:r>
      <w:r w:rsidRPr="00C57D52">
        <w:t>стративными границами муниципального образования – поселения, а охватывать несколько п</w:t>
      </w:r>
      <w:r w:rsidRPr="00C57D52">
        <w:t>о</w:t>
      </w:r>
      <w:r w:rsidRPr="00C57D52">
        <w:t xml:space="preserve">селений полностью или частично. Зона обслуживания должна определяться исходя из критериев </w:t>
      </w:r>
      <w:r w:rsidRPr="00C57D52">
        <w:lastRenderedPageBreak/>
        <w:t>целесообразности применения того либо иного способа организации коммунального обслужив</w:t>
      </w:r>
      <w:r w:rsidRPr="00C57D52">
        <w:t>а</w:t>
      </w:r>
      <w:r w:rsidRPr="00C57D52">
        <w:t>ния.</w:t>
      </w:r>
    </w:p>
    <w:p w:rsidR="0042683E" w:rsidRPr="00C57D52" w:rsidRDefault="0042683E" w:rsidP="00EF65C3">
      <w:pPr>
        <w:spacing w:before="120"/>
        <w:ind w:firstLine="567"/>
        <w:jc w:val="both"/>
      </w:pPr>
      <w:proofErr w:type="gramStart"/>
      <w:r w:rsidRPr="00C57D52">
        <w:t>В целях снижения затрат на содержание персонала, затрат на содержание спецтехники (эк</w:t>
      </w:r>
      <w:r w:rsidRPr="00C57D52">
        <w:t>с</w:t>
      </w:r>
      <w:r w:rsidRPr="00C57D52">
        <w:t>каваторы, тракторы), отдельные виды работ – например утилизация ТБО в отдельном населённом пункте (пунктах), выполнение части ремонтных работ, заготовки местного топлива (дров) и т.д. могут выполняться иными организациями, на основании договоров подряда, договоров возмез</w:t>
      </w:r>
      <w:r w:rsidRPr="00C57D52">
        <w:t>д</w:t>
      </w:r>
      <w:r w:rsidRPr="00C57D52">
        <w:t>ного оказания услуг, заключаемых Компанией – оператором.</w:t>
      </w:r>
      <w:proofErr w:type="gramEnd"/>
      <w:r w:rsidRPr="00C57D52">
        <w:t xml:space="preserve"> По договорам аренды Компания – оператор может также привлекать технику сторонних организаций, расположенных в обслужив</w:t>
      </w:r>
      <w:r w:rsidRPr="00C57D52">
        <w:t>а</w:t>
      </w:r>
      <w:r w:rsidRPr="00C57D52">
        <w:t>емых населённых пунктах, либо поблизости от них.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 xml:space="preserve">С учётом того, что в ряде поселений </w:t>
      </w:r>
      <w:r w:rsidR="009C12A0">
        <w:t>Малоярославецкого</w:t>
      </w:r>
      <w:r w:rsidRPr="00C57D52">
        <w:t xml:space="preserve"> района существенная часть ко</w:t>
      </w:r>
      <w:r w:rsidRPr="00C57D52">
        <w:t>м</w:t>
      </w:r>
      <w:r w:rsidRPr="00C57D52">
        <w:t xml:space="preserve">мунальных услуг, в </w:t>
      </w:r>
      <w:r w:rsidR="00E465F6">
        <w:t xml:space="preserve">первую очередь </w:t>
      </w:r>
      <w:proofErr w:type="spellStart"/>
      <w:r w:rsidR="00E465F6">
        <w:t>электро</w:t>
      </w:r>
      <w:proofErr w:type="spellEnd"/>
      <w:r w:rsidR="00E465F6">
        <w:t xml:space="preserve"> – и водо</w:t>
      </w:r>
      <w:r w:rsidRPr="00C57D52">
        <w:t>снабжения, осуществляется «большой эне</w:t>
      </w:r>
      <w:r w:rsidRPr="00C57D52">
        <w:t>р</w:t>
      </w:r>
      <w:r w:rsidRPr="00C57D52">
        <w:t>гетикой», отношения с этими предприятиями органам местного самоуправления необходимо в</w:t>
      </w:r>
      <w:r w:rsidRPr="00C57D52">
        <w:t>ы</w:t>
      </w:r>
      <w:r w:rsidRPr="00C57D52">
        <w:t>страивать на основании муниципального (поселенческого) заказа на коммунальное обслужив</w:t>
      </w:r>
      <w:r w:rsidRPr="00C57D52">
        <w:t>а</w:t>
      </w:r>
      <w:r w:rsidRPr="00C57D52">
        <w:t>ние.</w:t>
      </w:r>
    </w:p>
    <w:p w:rsidR="0042683E" w:rsidRPr="00C57D52" w:rsidRDefault="0042683E" w:rsidP="00EF65C3">
      <w:pPr>
        <w:spacing w:before="120"/>
        <w:ind w:firstLine="567"/>
        <w:jc w:val="both"/>
        <w:rPr>
          <w:u w:val="single"/>
        </w:rPr>
      </w:pPr>
      <w:r w:rsidRPr="00C57D52">
        <w:rPr>
          <w:u w:val="single"/>
        </w:rPr>
        <w:t>Возможная схема построения системы организаци</w:t>
      </w:r>
      <w:r w:rsidR="00E465F6">
        <w:rPr>
          <w:u w:val="single"/>
        </w:rPr>
        <w:t xml:space="preserve">и коммунального обслуживания в </w:t>
      </w:r>
      <w:r w:rsidRPr="00C57D52">
        <w:rPr>
          <w:u w:val="single"/>
        </w:rPr>
        <w:t xml:space="preserve"> мун</w:t>
      </w:r>
      <w:r w:rsidRPr="00C57D52">
        <w:rPr>
          <w:u w:val="single"/>
        </w:rPr>
        <w:t>и</w:t>
      </w:r>
      <w:r w:rsidRPr="00C57D52">
        <w:rPr>
          <w:u w:val="single"/>
        </w:rPr>
        <w:t xml:space="preserve">ципальных образованиях </w:t>
      </w:r>
      <w:r w:rsidR="00EF5415">
        <w:rPr>
          <w:u w:val="single"/>
        </w:rPr>
        <w:t>МР «</w:t>
      </w:r>
      <w:proofErr w:type="spellStart"/>
      <w:r w:rsidR="00EF5415">
        <w:rPr>
          <w:u w:val="single"/>
        </w:rPr>
        <w:t>Малоярославецкий</w:t>
      </w:r>
      <w:proofErr w:type="spellEnd"/>
      <w:r w:rsidR="00EF5415">
        <w:rPr>
          <w:u w:val="single"/>
        </w:rPr>
        <w:t xml:space="preserve"> район», к которым относится</w:t>
      </w:r>
      <w:r w:rsidR="004D309E">
        <w:rPr>
          <w:u w:val="single"/>
        </w:rPr>
        <w:t xml:space="preserve"> сельское посел</w:t>
      </w:r>
      <w:r w:rsidR="004D309E">
        <w:rPr>
          <w:u w:val="single"/>
        </w:rPr>
        <w:t>е</w:t>
      </w:r>
      <w:r w:rsidR="004D309E">
        <w:rPr>
          <w:u w:val="single"/>
        </w:rPr>
        <w:t>ние</w:t>
      </w:r>
      <w:r w:rsidR="00EF5415">
        <w:rPr>
          <w:u w:val="single"/>
        </w:rPr>
        <w:t xml:space="preserve"> «Село Маклино»</w:t>
      </w:r>
      <w:r w:rsidRPr="00C57D52">
        <w:rPr>
          <w:u w:val="single"/>
        </w:rPr>
        <w:t>: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Оказывать услуги населению организация ЖКХ должна на основании муниципального (п</w:t>
      </w:r>
      <w:r w:rsidRPr="00C57D52">
        <w:t>о</w:t>
      </w:r>
      <w:r w:rsidRPr="00C57D52">
        <w:t>селенческого) контракта на жилищно-коммунальное обслуживание, заключаемого на конкурсной основе с администрацией каждого муниципального образования, на территории которого данным предприятием оказываются услуги.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Платежи населения за жилищно-коммунальные услуги целесообразно собирать через кассы организаций ЖКХ, отделения банков или почтовые отделения связи и иными способами.</w:t>
      </w:r>
    </w:p>
    <w:p w:rsidR="0042683E" w:rsidRPr="00346343" w:rsidRDefault="0042683E" w:rsidP="00EF65C3">
      <w:pPr>
        <w:pStyle w:val="ad"/>
        <w:spacing w:before="120"/>
        <w:ind w:firstLine="567"/>
        <w:rPr>
          <w:sz w:val="24"/>
          <w:szCs w:val="24"/>
        </w:rPr>
      </w:pPr>
      <w:r w:rsidRPr="00346343">
        <w:rPr>
          <w:sz w:val="24"/>
          <w:szCs w:val="24"/>
        </w:rPr>
        <w:t>Особенн</w:t>
      </w:r>
      <w:r w:rsidR="00E465F6">
        <w:rPr>
          <w:sz w:val="24"/>
          <w:szCs w:val="24"/>
        </w:rPr>
        <w:t>остью управления</w:t>
      </w:r>
      <w:r w:rsidRPr="00346343">
        <w:rPr>
          <w:sz w:val="24"/>
          <w:szCs w:val="24"/>
        </w:rPr>
        <w:t xml:space="preserve"> жилищным фондом в сельском поселении </w:t>
      </w:r>
      <w:r w:rsidR="00EF5415">
        <w:rPr>
          <w:sz w:val="24"/>
          <w:szCs w:val="24"/>
        </w:rPr>
        <w:t xml:space="preserve">«Село Маклино» </w:t>
      </w:r>
      <w:r w:rsidRPr="00346343">
        <w:rPr>
          <w:sz w:val="24"/>
          <w:szCs w:val="24"/>
        </w:rPr>
        <w:t>я</w:t>
      </w:r>
      <w:r w:rsidRPr="00346343">
        <w:rPr>
          <w:sz w:val="24"/>
          <w:szCs w:val="24"/>
        </w:rPr>
        <w:t>в</w:t>
      </w:r>
      <w:r w:rsidRPr="00346343">
        <w:rPr>
          <w:sz w:val="24"/>
          <w:szCs w:val="24"/>
        </w:rPr>
        <w:t>ляется тот факт, что управление данным жилищным фондом управляющими организациями не</w:t>
      </w:r>
      <w:r w:rsidRPr="00346343">
        <w:rPr>
          <w:b/>
          <w:i/>
          <w:sz w:val="24"/>
          <w:szCs w:val="24"/>
        </w:rPr>
        <w:t xml:space="preserve"> </w:t>
      </w:r>
      <w:r w:rsidRPr="00346343">
        <w:rPr>
          <w:sz w:val="24"/>
          <w:szCs w:val="24"/>
        </w:rPr>
        <w:t>представляется рациональным. Однако в случае их появления рационально исполнение этих функций не юридическими лицам, а индивидуальными предпринимателями, фактически «нов</w:t>
      </w:r>
      <w:r w:rsidRPr="00346343">
        <w:rPr>
          <w:sz w:val="24"/>
          <w:szCs w:val="24"/>
        </w:rPr>
        <w:t>ы</w:t>
      </w:r>
      <w:r w:rsidRPr="00346343">
        <w:rPr>
          <w:sz w:val="24"/>
          <w:szCs w:val="24"/>
        </w:rPr>
        <w:t>ми управдомами». В соответствии с нормами ст. 163 Жилищного кодекса РФ администрациям поселений необходимо выработать порядок управления многоквартирными домами, находящ</w:t>
      </w:r>
      <w:r w:rsidRPr="00346343">
        <w:rPr>
          <w:sz w:val="24"/>
          <w:szCs w:val="24"/>
        </w:rPr>
        <w:t>и</w:t>
      </w:r>
      <w:r w:rsidRPr="00346343">
        <w:rPr>
          <w:sz w:val="24"/>
          <w:szCs w:val="24"/>
        </w:rPr>
        <w:t>мися в муниципальной собственности с нанимателями жилых помещений, находящихся в мун</w:t>
      </w:r>
      <w:r w:rsidRPr="00346343">
        <w:rPr>
          <w:sz w:val="24"/>
          <w:szCs w:val="24"/>
        </w:rPr>
        <w:t>и</w:t>
      </w:r>
      <w:r w:rsidRPr="00346343">
        <w:rPr>
          <w:sz w:val="24"/>
          <w:szCs w:val="24"/>
        </w:rPr>
        <w:t>ципальной собственности поселения, администрации поселений обязаны заключить договоры социального найма, типовая форма которого утверждена Постановлением Правительства РФ № 315 от 21.05.2005 г.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Целесообразно также разработать и утвердить в качестве модельных, рекомендуемых фо</w:t>
      </w:r>
      <w:r w:rsidRPr="00C57D52">
        <w:t>р</w:t>
      </w:r>
      <w:r w:rsidRPr="00C57D52">
        <w:t>мы договоров на оказание коммунальных услуг и услуг по содержанию муниципального жилья.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В связи с преобладанием в жилищном фонде индивидуальной (частной) застройки наиболее целесообразно всестороннее развитие общественного самоуправления в жилищной сфере и бл</w:t>
      </w:r>
      <w:r w:rsidRPr="00C57D52">
        <w:t>а</w:t>
      </w:r>
      <w:r w:rsidRPr="00C57D52">
        <w:t>гоустройстве. Например, формирование гражданами уличных, домовых объединений (домкомов и т.д.) в целях решения общих проблем коммунального обслуживания, совместного решения в</w:t>
      </w:r>
      <w:r w:rsidRPr="00C57D52">
        <w:t>о</w:t>
      </w:r>
      <w:r w:rsidRPr="00C57D52">
        <w:t>просов благоустройства придомовых территорий, выработки согласованной позиции в отнош</w:t>
      </w:r>
      <w:r w:rsidRPr="00C57D52">
        <w:t>е</w:t>
      </w:r>
      <w:r w:rsidRPr="00C57D52">
        <w:t xml:space="preserve">ниях с организациями, оказывающими коммунальные услуги, услуги по ремонту и содержанию жилья, благоустройству. Нельзя исключать и возможности создания объединений собственников жилья в многоквартирных домах – товариществ собственников жилья (ТСЖ). В качестве </w:t>
      </w:r>
      <w:proofErr w:type="gramStart"/>
      <w:r w:rsidRPr="00C57D52">
        <w:t>мер, стимулирующих создание объединений собственников жилья и развитие общественного сам</w:t>
      </w:r>
      <w:r w:rsidRPr="00C57D52">
        <w:t>о</w:t>
      </w:r>
      <w:r w:rsidRPr="00C57D52">
        <w:t>управления в жилищной сфере может</w:t>
      </w:r>
      <w:proofErr w:type="gramEnd"/>
      <w:r w:rsidRPr="00C57D52">
        <w:t xml:space="preserve"> быть рекомендовано:</w:t>
      </w:r>
    </w:p>
    <w:p w:rsidR="0042683E" w:rsidRPr="00C57D52" w:rsidRDefault="0042683E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ведение разъяснительной работы с населением, пропаганда преимуществ общ</w:t>
      </w:r>
      <w:r w:rsidRPr="00C57D52">
        <w:t>е</w:t>
      </w:r>
      <w:r w:rsidRPr="00C57D52">
        <w:t>ственного самоуправления в жилищной сфере;</w:t>
      </w:r>
    </w:p>
    <w:p w:rsidR="0042683E" w:rsidRPr="00C57D52" w:rsidRDefault="0042683E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содействие в технической инвентаризации многоквартирных домов и составления кадастровых планов придомовых территорий, в которых создаются ТСЖ, и в государственной регистрации ТСЖ.</w:t>
      </w:r>
    </w:p>
    <w:p w:rsidR="0042683E" w:rsidRPr="00C57D52" w:rsidRDefault="0042683E" w:rsidP="00EF65C3">
      <w:pPr>
        <w:spacing w:before="120"/>
        <w:ind w:firstLine="567"/>
        <w:jc w:val="both"/>
      </w:pPr>
      <w:proofErr w:type="gramStart"/>
      <w:r w:rsidRPr="00C57D52">
        <w:lastRenderedPageBreak/>
        <w:t>Крайне важным направлением способствования жилищному самоуправлению является о</w:t>
      </w:r>
      <w:r w:rsidRPr="00C57D52">
        <w:t>р</w:t>
      </w:r>
      <w:r w:rsidRPr="00C57D52">
        <w:t>ганизация различных форм обучения и проведения разъяснительной работы с собственниками и нанимателями жилых помещений, Такие мероприятия в форме семинаров, круглых столов цел</w:t>
      </w:r>
      <w:r w:rsidRPr="00C57D52">
        <w:t>е</w:t>
      </w:r>
      <w:r w:rsidRPr="00C57D52">
        <w:t>сообразно проводить с участием представителей коммунальных организаций, а также всех заи</w:t>
      </w:r>
      <w:r w:rsidRPr="00C57D52">
        <w:t>н</w:t>
      </w:r>
      <w:r w:rsidRPr="00C57D52">
        <w:t>тересованных граждан, в частности владельцев индивидуального жилья, напрямую заключа</w:t>
      </w:r>
      <w:r w:rsidRPr="00C57D52">
        <w:t>ю</w:t>
      </w:r>
      <w:r w:rsidRPr="00C57D52">
        <w:t>щих договоры на коммунальное обслуживание.</w:t>
      </w:r>
      <w:proofErr w:type="gramEnd"/>
      <w:r w:rsidRPr="00C57D52">
        <w:t xml:space="preserve"> Целесообразно размещение в помещениях адм</w:t>
      </w:r>
      <w:r w:rsidRPr="00C57D52">
        <w:t>и</w:t>
      </w:r>
      <w:r w:rsidRPr="00C57D52">
        <w:t xml:space="preserve">нистраций поселений информационных материалов по вопросам коммунального обслуживания и жилищного законодательства в виде стендов, «стенных газет» и т.д. </w:t>
      </w:r>
    </w:p>
    <w:p w:rsidR="00027647" w:rsidRDefault="00027647" w:rsidP="00226072">
      <w:pPr>
        <w:ind w:firstLine="567"/>
        <w:jc w:val="both"/>
        <w:rPr>
          <w:rStyle w:val="af4"/>
          <w:b w:val="0"/>
          <w:color w:val="000000"/>
        </w:rPr>
      </w:pPr>
    </w:p>
    <w:sectPr w:rsidR="00027647" w:rsidSect="00AC597F">
      <w:pgSz w:w="11906" w:h="16838"/>
      <w:pgMar w:top="1079" w:right="566" w:bottom="540" w:left="1260" w:header="709" w:footer="39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81" w:rsidRDefault="00090381">
      <w:r>
        <w:separator/>
      </w:r>
    </w:p>
  </w:endnote>
  <w:endnote w:type="continuationSeparator" w:id="0">
    <w:p w:rsidR="00090381" w:rsidRDefault="0009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A9" w:rsidRDefault="0009038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01B5">
      <w:rPr>
        <w:noProof/>
      </w:rPr>
      <w:t>3</w:t>
    </w:r>
    <w:r>
      <w:rPr>
        <w:noProof/>
      </w:rPr>
      <w:fldChar w:fldCharType="end"/>
    </w:r>
  </w:p>
  <w:p w:rsidR="00932DA9" w:rsidRDefault="00932D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A9" w:rsidRDefault="0009038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1B5">
      <w:rPr>
        <w:noProof/>
      </w:rPr>
      <w:t>1</w:t>
    </w:r>
    <w:r>
      <w:rPr>
        <w:noProof/>
      </w:rPr>
      <w:fldChar w:fldCharType="end"/>
    </w:r>
  </w:p>
  <w:p w:rsidR="00932DA9" w:rsidRDefault="00932D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81" w:rsidRDefault="00090381">
      <w:r>
        <w:separator/>
      </w:r>
    </w:p>
  </w:footnote>
  <w:footnote w:type="continuationSeparator" w:id="0">
    <w:p w:rsidR="00090381" w:rsidRDefault="0009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0"/>
  </w:num>
  <w:num w:numId="15">
    <w:abstractNumId w:val="3"/>
  </w:num>
  <w:num w:numId="16">
    <w:abstractNumId w:val="14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24"/>
    <w:rsid w:val="00000409"/>
    <w:rsid w:val="000101B5"/>
    <w:rsid w:val="00011423"/>
    <w:rsid w:val="00011AF6"/>
    <w:rsid w:val="000134A2"/>
    <w:rsid w:val="000157D2"/>
    <w:rsid w:val="0001707C"/>
    <w:rsid w:val="00017663"/>
    <w:rsid w:val="0002422B"/>
    <w:rsid w:val="00027647"/>
    <w:rsid w:val="00030B18"/>
    <w:rsid w:val="00030C0D"/>
    <w:rsid w:val="00031664"/>
    <w:rsid w:val="00031787"/>
    <w:rsid w:val="00031BB3"/>
    <w:rsid w:val="00031C14"/>
    <w:rsid w:val="0003345E"/>
    <w:rsid w:val="00041AF6"/>
    <w:rsid w:val="0004375F"/>
    <w:rsid w:val="00045044"/>
    <w:rsid w:val="000500A1"/>
    <w:rsid w:val="0005163A"/>
    <w:rsid w:val="00054174"/>
    <w:rsid w:val="000561B5"/>
    <w:rsid w:val="00070840"/>
    <w:rsid w:val="00090381"/>
    <w:rsid w:val="00095144"/>
    <w:rsid w:val="000A1496"/>
    <w:rsid w:val="000A24C5"/>
    <w:rsid w:val="000A69C6"/>
    <w:rsid w:val="000B5979"/>
    <w:rsid w:val="000B6B16"/>
    <w:rsid w:val="000C212F"/>
    <w:rsid w:val="000C2DD0"/>
    <w:rsid w:val="000C36AF"/>
    <w:rsid w:val="000C7BC4"/>
    <w:rsid w:val="000D172F"/>
    <w:rsid w:val="000D3968"/>
    <w:rsid w:val="000D6A38"/>
    <w:rsid w:val="000D78E5"/>
    <w:rsid w:val="000E1CD4"/>
    <w:rsid w:val="000E5F3D"/>
    <w:rsid w:val="000E68D6"/>
    <w:rsid w:val="000E6BC2"/>
    <w:rsid w:val="000E6E20"/>
    <w:rsid w:val="000F0099"/>
    <w:rsid w:val="000F07EA"/>
    <w:rsid w:val="000F253D"/>
    <w:rsid w:val="000F632D"/>
    <w:rsid w:val="00100201"/>
    <w:rsid w:val="00100F1C"/>
    <w:rsid w:val="0010381E"/>
    <w:rsid w:val="00105E7C"/>
    <w:rsid w:val="00106801"/>
    <w:rsid w:val="001070BD"/>
    <w:rsid w:val="001110B3"/>
    <w:rsid w:val="00117F94"/>
    <w:rsid w:val="00123AB6"/>
    <w:rsid w:val="00125588"/>
    <w:rsid w:val="00125718"/>
    <w:rsid w:val="00126C94"/>
    <w:rsid w:val="00135154"/>
    <w:rsid w:val="00135C26"/>
    <w:rsid w:val="0014080B"/>
    <w:rsid w:val="00140D56"/>
    <w:rsid w:val="0014217B"/>
    <w:rsid w:val="001460A6"/>
    <w:rsid w:val="00150735"/>
    <w:rsid w:val="00151D60"/>
    <w:rsid w:val="00161597"/>
    <w:rsid w:val="00163277"/>
    <w:rsid w:val="0016355D"/>
    <w:rsid w:val="00164E64"/>
    <w:rsid w:val="00167B61"/>
    <w:rsid w:val="00167F7A"/>
    <w:rsid w:val="00171848"/>
    <w:rsid w:val="00175D84"/>
    <w:rsid w:val="00180FE0"/>
    <w:rsid w:val="0018457A"/>
    <w:rsid w:val="00191CFF"/>
    <w:rsid w:val="00191FEC"/>
    <w:rsid w:val="00195E8D"/>
    <w:rsid w:val="001967A5"/>
    <w:rsid w:val="001A446D"/>
    <w:rsid w:val="001B2625"/>
    <w:rsid w:val="001B3202"/>
    <w:rsid w:val="001C0384"/>
    <w:rsid w:val="001C0BE9"/>
    <w:rsid w:val="001C20D3"/>
    <w:rsid w:val="001D4A69"/>
    <w:rsid w:val="001E037F"/>
    <w:rsid w:val="001E095D"/>
    <w:rsid w:val="001E5EAA"/>
    <w:rsid w:val="001F186B"/>
    <w:rsid w:val="001F22EB"/>
    <w:rsid w:val="001F64F5"/>
    <w:rsid w:val="001F7CDD"/>
    <w:rsid w:val="00201EC2"/>
    <w:rsid w:val="00202796"/>
    <w:rsid w:val="00203BA1"/>
    <w:rsid w:val="00205D79"/>
    <w:rsid w:val="00210E6D"/>
    <w:rsid w:val="0021233A"/>
    <w:rsid w:val="00214E8C"/>
    <w:rsid w:val="00215F7C"/>
    <w:rsid w:val="00217B27"/>
    <w:rsid w:val="00226072"/>
    <w:rsid w:val="00231C9A"/>
    <w:rsid w:val="00232181"/>
    <w:rsid w:val="00232E4B"/>
    <w:rsid w:val="00233298"/>
    <w:rsid w:val="002428A8"/>
    <w:rsid w:val="00242E0C"/>
    <w:rsid w:val="002452BA"/>
    <w:rsid w:val="002502AC"/>
    <w:rsid w:val="0025200F"/>
    <w:rsid w:val="002535A9"/>
    <w:rsid w:val="002542CB"/>
    <w:rsid w:val="0025457B"/>
    <w:rsid w:val="0025698B"/>
    <w:rsid w:val="00260BE7"/>
    <w:rsid w:val="002617A8"/>
    <w:rsid w:val="002629D8"/>
    <w:rsid w:val="00263165"/>
    <w:rsid w:val="00266D28"/>
    <w:rsid w:val="00272FDC"/>
    <w:rsid w:val="0027446D"/>
    <w:rsid w:val="002756C0"/>
    <w:rsid w:val="00281D0D"/>
    <w:rsid w:val="0028385F"/>
    <w:rsid w:val="00284543"/>
    <w:rsid w:val="002A15A6"/>
    <w:rsid w:val="002A210A"/>
    <w:rsid w:val="002B2B8B"/>
    <w:rsid w:val="002B5D29"/>
    <w:rsid w:val="002B66BE"/>
    <w:rsid w:val="002B7EC8"/>
    <w:rsid w:val="002C1B49"/>
    <w:rsid w:val="002C2CED"/>
    <w:rsid w:val="002C784D"/>
    <w:rsid w:val="002D1AB6"/>
    <w:rsid w:val="002D7A78"/>
    <w:rsid w:val="002E0DC8"/>
    <w:rsid w:val="002E195F"/>
    <w:rsid w:val="002E1A3A"/>
    <w:rsid w:val="002E5A43"/>
    <w:rsid w:val="002F4680"/>
    <w:rsid w:val="00301E19"/>
    <w:rsid w:val="003023B5"/>
    <w:rsid w:val="00302F0B"/>
    <w:rsid w:val="003033C6"/>
    <w:rsid w:val="00317CD9"/>
    <w:rsid w:val="0032012C"/>
    <w:rsid w:val="00327E65"/>
    <w:rsid w:val="00330B40"/>
    <w:rsid w:val="003318AB"/>
    <w:rsid w:val="0033334D"/>
    <w:rsid w:val="003358A6"/>
    <w:rsid w:val="00337878"/>
    <w:rsid w:val="0034037E"/>
    <w:rsid w:val="00346024"/>
    <w:rsid w:val="00346343"/>
    <w:rsid w:val="0035519C"/>
    <w:rsid w:val="00356E34"/>
    <w:rsid w:val="003628BF"/>
    <w:rsid w:val="003643AC"/>
    <w:rsid w:val="003672A6"/>
    <w:rsid w:val="00373E79"/>
    <w:rsid w:val="00395BDC"/>
    <w:rsid w:val="003967E9"/>
    <w:rsid w:val="00397CB6"/>
    <w:rsid w:val="003A08C0"/>
    <w:rsid w:val="003A21CE"/>
    <w:rsid w:val="003B016E"/>
    <w:rsid w:val="003B5C51"/>
    <w:rsid w:val="003B7CF6"/>
    <w:rsid w:val="003C21E7"/>
    <w:rsid w:val="003C3DC2"/>
    <w:rsid w:val="003D0EE9"/>
    <w:rsid w:val="003D4DE2"/>
    <w:rsid w:val="003E0F31"/>
    <w:rsid w:val="003F2059"/>
    <w:rsid w:val="003F323F"/>
    <w:rsid w:val="003F3B0A"/>
    <w:rsid w:val="003F5042"/>
    <w:rsid w:val="003F5894"/>
    <w:rsid w:val="003F7018"/>
    <w:rsid w:val="003F7F71"/>
    <w:rsid w:val="00412761"/>
    <w:rsid w:val="00412901"/>
    <w:rsid w:val="00414783"/>
    <w:rsid w:val="00414A30"/>
    <w:rsid w:val="004166C0"/>
    <w:rsid w:val="00420D6F"/>
    <w:rsid w:val="00421125"/>
    <w:rsid w:val="00422324"/>
    <w:rsid w:val="00423328"/>
    <w:rsid w:val="0042355C"/>
    <w:rsid w:val="00424799"/>
    <w:rsid w:val="0042683E"/>
    <w:rsid w:val="00432CFB"/>
    <w:rsid w:val="004332E8"/>
    <w:rsid w:val="00433371"/>
    <w:rsid w:val="00440AB0"/>
    <w:rsid w:val="00442F47"/>
    <w:rsid w:val="00442F50"/>
    <w:rsid w:val="00444A5F"/>
    <w:rsid w:val="00445393"/>
    <w:rsid w:val="004540E4"/>
    <w:rsid w:val="004637DC"/>
    <w:rsid w:val="004639CE"/>
    <w:rsid w:val="00467B5E"/>
    <w:rsid w:val="00470499"/>
    <w:rsid w:val="00473B27"/>
    <w:rsid w:val="00474C44"/>
    <w:rsid w:val="00477AF6"/>
    <w:rsid w:val="004802F7"/>
    <w:rsid w:val="00480A50"/>
    <w:rsid w:val="00481E6B"/>
    <w:rsid w:val="004827CD"/>
    <w:rsid w:val="00483728"/>
    <w:rsid w:val="0049425D"/>
    <w:rsid w:val="00494DA2"/>
    <w:rsid w:val="0049723B"/>
    <w:rsid w:val="0049799A"/>
    <w:rsid w:val="004A2F50"/>
    <w:rsid w:val="004A776A"/>
    <w:rsid w:val="004B25CE"/>
    <w:rsid w:val="004C001E"/>
    <w:rsid w:val="004D0CBE"/>
    <w:rsid w:val="004D0EA5"/>
    <w:rsid w:val="004D309E"/>
    <w:rsid w:val="004D52E5"/>
    <w:rsid w:val="004E2BE0"/>
    <w:rsid w:val="004E311C"/>
    <w:rsid w:val="004E3D3E"/>
    <w:rsid w:val="004E71C8"/>
    <w:rsid w:val="004F11ED"/>
    <w:rsid w:val="004F3C3D"/>
    <w:rsid w:val="0050331C"/>
    <w:rsid w:val="00503D3E"/>
    <w:rsid w:val="00507571"/>
    <w:rsid w:val="00513ACF"/>
    <w:rsid w:val="00516418"/>
    <w:rsid w:val="00521D9F"/>
    <w:rsid w:val="00533190"/>
    <w:rsid w:val="00534464"/>
    <w:rsid w:val="00535780"/>
    <w:rsid w:val="00543809"/>
    <w:rsid w:val="00547080"/>
    <w:rsid w:val="00552C5D"/>
    <w:rsid w:val="005546FD"/>
    <w:rsid w:val="00556EED"/>
    <w:rsid w:val="00557058"/>
    <w:rsid w:val="00557A34"/>
    <w:rsid w:val="00585B32"/>
    <w:rsid w:val="0059190D"/>
    <w:rsid w:val="00592A23"/>
    <w:rsid w:val="00592F3E"/>
    <w:rsid w:val="00593FA5"/>
    <w:rsid w:val="00594241"/>
    <w:rsid w:val="00595ADE"/>
    <w:rsid w:val="00597DB7"/>
    <w:rsid w:val="005A0F53"/>
    <w:rsid w:val="005B26B9"/>
    <w:rsid w:val="005B3EF6"/>
    <w:rsid w:val="005B4128"/>
    <w:rsid w:val="005B641D"/>
    <w:rsid w:val="005B7CDD"/>
    <w:rsid w:val="005C0514"/>
    <w:rsid w:val="005C465D"/>
    <w:rsid w:val="005C662E"/>
    <w:rsid w:val="005C70E8"/>
    <w:rsid w:val="005C7223"/>
    <w:rsid w:val="005D2CE2"/>
    <w:rsid w:val="005D5003"/>
    <w:rsid w:val="005E5EBD"/>
    <w:rsid w:val="005F25A3"/>
    <w:rsid w:val="005F40A9"/>
    <w:rsid w:val="005F4754"/>
    <w:rsid w:val="005F4A1A"/>
    <w:rsid w:val="005F640A"/>
    <w:rsid w:val="005F6976"/>
    <w:rsid w:val="005F7D52"/>
    <w:rsid w:val="00600BF6"/>
    <w:rsid w:val="006054B6"/>
    <w:rsid w:val="00613EC5"/>
    <w:rsid w:val="006147CA"/>
    <w:rsid w:val="0062099F"/>
    <w:rsid w:val="006254A6"/>
    <w:rsid w:val="00632EF3"/>
    <w:rsid w:val="006340C9"/>
    <w:rsid w:val="00634E30"/>
    <w:rsid w:val="00635229"/>
    <w:rsid w:val="006363B3"/>
    <w:rsid w:val="006414B4"/>
    <w:rsid w:val="00647036"/>
    <w:rsid w:val="00652A69"/>
    <w:rsid w:val="00653626"/>
    <w:rsid w:val="0065518E"/>
    <w:rsid w:val="00656AC4"/>
    <w:rsid w:val="00662D5C"/>
    <w:rsid w:val="00664C66"/>
    <w:rsid w:val="006666D1"/>
    <w:rsid w:val="006667AB"/>
    <w:rsid w:val="00681A67"/>
    <w:rsid w:val="0068296F"/>
    <w:rsid w:val="00684AB0"/>
    <w:rsid w:val="00685FCD"/>
    <w:rsid w:val="0069332D"/>
    <w:rsid w:val="00693B35"/>
    <w:rsid w:val="00695774"/>
    <w:rsid w:val="00697D4C"/>
    <w:rsid w:val="006A1518"/>
    <w:rsid w:val="006B1278"/>
    <w:rsid w:val="006B49E0"/>
    <w:rsid w:val="006B5C37"/>
    <w:rsid w:val="006C03CB"/>
    <w:rsid w:val="006C5147"/>
    <w:rsid w:val="006C7AC9"/>
    <w:rsid w:val="006D0DC6"/>
    <w:rsid w:val="006D1560"/>
    <w:rsid w:val="006D35B6"/>
    <w:rsid w:val="006E35C6"/>
    <w:rsid w:val="006E4405"/>
    <w:rsid w:val="00701DAD"/>
    <w:rsid w:val="00707355"/>
    <w:rsid w:val="00711DEE"/>
    <w:rsid w:val="0071624C"/>
    <w:rsid w:val="00717339"/>
    <w:rsid w:val="0072005E"/>
    <w:rsid w:val="00722F80"/>
    <w:rsid w:val="00723CD7"/>
    <w:rsid w:val="00724E9F"/>
    <w:rsid w:val="007266EE"/>
    <w:rsid w:val="00732080"/>
    <w:rsid w:val="00732E3E"/>
    <w:rsid w:val="00734B08"/>
    <w:rsid w:val="00743CFA"/>
    <w:rsid w:val="00744E1A"/>
    <w:rsid w:val="00757E29"/>
    <w:rsid w:val="00761B1B"/>
    <w:rsid w:val="0076312F"/>
    <w:rsid w:val="00764157"/>
    <w:rsid w:val="00767391"/>
    <w:rsid w:val="0077100F"/>
    <w:rsid w:val="00773FA0"/>
    <w:rsid w:val="00777390"/>
    <w:rsid w:val="0077794B"/>
    <w:rsid w:val="00782918"/>
    <w:rsid w:val="007912DD"/>
    <w:rsid w:val="007937DC"/>
    <w:rsid w:val="007937F6"/>
    <w:rsid w:val="007944AA"/>
    <w:rsid w:val="007960E5"/>
    <w:rsid w:val="007A0B5A"/>
    <w:rsid w:val="007A7E5D"/>
    <w:rsid w:val="007B669D"/>
    <w:rsid w:val="007C0A56"/>
    <w:rsid w:val="007C21A4"/>
    <w:rsid w:val="007C368B"/>
    <w:rsid w:val="007D2E0C"/>
    <w:rsid w:val="007D38E7"/>
    <w:rsid w:val="007D7B7C"/>
    <w:rsid w:val="007E0BDE"/>
    <w:rsid w:val="007E3C39"/>
    <w:rsid w:val="007E62AA"/>
    <w:rsid w:val="007F3924"/>
    <w:rsid w:val="007F490D"/>
    <w:rsid w:val="007F53DD"/>
    <w:rsid w:val="007F5570"/>
    <w:rsid w:val="007F6AA8"/>
    <w:rsid w:val="00800760"/>
    <w:rsid w:val="008035FA"/>
    <w:rsid w:val="0081539F"/>
    <w:rsid w:val="00815CC5"/>
    <w:rsid w:val="0082583A"/>
    <w:rsid w:val="008325AF"/>
    <w:rsid w:val="00833589"/>
    <w:rsid w:val="008345D6"/>
    <w:rsid w:val="0084422D"/>
    <w:rsid w:val="008460D1"/>
    <w:rsid w:val="00850162"/>
    <w:rsid w:val="00862DEF"/>
    <w:rsid w:val="008653CC"/>
    <w:rsid w:val="00870D62"/>
    <w:rsid w:val="00872EC7"/>
    <w:rsid w:val="0087391A"/>
    <w:rsid w:val="00881C08"/>
    <w:rsid w:val="0088304A"/>
    <w:rsid w:val="0088533E"/>
    <w:rsid w:val="00885E9E"/>
    <w:rsid w:val="0088689F"/>
    <w:rsid w:val="00886D73"/>
    <w:rsid w:val="008A5362"/>
    <w:rsid w:val="008B7FC9"/>
    <w:rsid w:val="008C2F9F"/>
    <w:rsid w:val="008C341F"/>
    <w:rsid w:val="008C36AA"/>
    <w:rsid w:val="008D07D5"/>
    <w:rsid w:val="008D20C0"/>
    <w:rsid w:val="008D384E"/>
    <w:rsid w:val="008D70DA"/>
    <w:rsid w:val="008E0640"/>
    <w:rsid w:val="008E582B"/>
    <w:rsid w:val="008E7418"/>
    <w:rsid w:val="008F1AB3"/>
    <w:rsid w:val="008F291D"/>
    <w:rsid w:val="008F45F8"/>
    <w:rsid w:val="008F49FF"/>
    <w:rsid w:val="00902836"/>
    <w:rsid w:val="00902859"/>
    <w:rsid w:val="0090410E"/>
    <w:rsid w:val="00906A5D"/>
    <w:rsid w:val="00911036"/>
    <w:rsid w:val="00915756"/>
    <w:rsid w:val="009179AD"/>
    <w:rsid w:val="00920B4E"/>
    <w:rsid w:val="00924540"/>
    <w:rsid w:val="00924BBE"/>
    <w:rsid w:val="00931092"/>
    <w:rsid w:val="00932232"/>
    <w:rsid w:val="00932DA9"/>
    <w:rsid w:val="00936A61"/>
    <w:rsid w:val="009375A5"/>
    <w:rsid w:val="0094403A"/>
    <w:rsid w:val="00946A4F"/>
    <w:rsid w:val="00955DBC"/>
    <w:rsid w:val="0096119B"/>
    <w:rsid w:val="0096227E"/>
    <w:rsid w:val="00964DD5"/>
    <w:rsid w:val="00966875"/>
    <w:rsid w:val="00967E0C"/>
    <w:rsid w:val="00976165"/>
    <w:rsid w:val="009801BE"/>
    <w:rsid w:val="00980A10"/>
    <w:rsid w:val="00991D67"/>
    <w:rsid w:val="0099573C"/>
    <w:rsid w:val="009A2632"/>
    <w:rsid w:val="009A483C"/>
    <w:rsid w:val="009B5ACC"/>
    <w:rsid w:val="009C12A0"/>
    <w:rsid w:val="009D3044"/>
    <w:rsid w:val="009D3767"/>
    <w:rsid w:val="009D3ECF"/>
    <w:rsid w:val="009D69DC"/>
    <w:rsid w:val="009D728F"/>
    <w:rsid w:val="009D76CF"/>
    <w:rsid w:val="009F0637"/>
    <w:rsid w:val="009F26E5"/>
    <w:rsid w:val="009F2A61"/>
    <w:rsid w:val="009F6365"/>
    <w:rsid w:val="009F7C27"/>
    <w:rsid w:val="00A02CC6"/>
    <w:rsid w:val="00A07B86"/>
    <w:rsid w:val="00A11AC0"/>
    <w:rsid w:val="00A12C93"/>
    <w:rsid w:val="00A17720"/>
    <w:rsid w:val="00A24E96"/>
    <w:rsid w:val="00A253BE"/>
    <w:rsid w:val="00A256AA"/>
    <w:rsid w:val="00A33327"/>
    <w:rsid w:val="00A35D6F"/>
    <w:rsid w:val="00A37F22"/>
    <w:rsid w:val="00A444B6"/>
    <w:rsid w:val="00A47120"/>
    <w:rsid w:val="00A47273"/>
    <w:rsid w:val="00A503E9"/>
    <w:rsid w:val="00A50741"/>
    <w:rsid w:val="00A54630"/>
    <w:rsid w:val="00A57439"/>
    <w:rsid w:val="00A61FD3"/>
    <w:rsid w:val="00A62DA7"/>
    <w:rsid w:val="00A67C14"/>
    <w:rsid w:val="00A70140"/>
    <w:rsid w:val="00A73A7C"/>
    <w:rsid w:val="00A80C1F"/>
    <w:rsid w:val="00A84BA1"/>
    <w:rsid w:val="00A9069D"/>
    <w:rsid w:val="00A91429"/>
    <w:rsid w:val="00A91916"/>
    <w:rsid w:val="00A91B2D"/>
    <w:rsid w:val="00A91BF3"/>
    <w:rsid w:val="00A942E9"/>
    <w:rsid w:val="00A9497D"/>
    <w:rsid w:val="00A94C67"/>
    <w:rsid w:val="00A96A18"/>
    <w:rsid w:val="00AA7B4C"/>
    <w:rsid w:val="00AB62C8"/>
    <w:rsid w:val="00AC165B"/>
    <w:rsid w:val="00AC2B51"/>
    <w:rsid w:val="00AC4181"/>
    <w:rsid w:val="00AC4F1B"/>
    <w:rsid w:val="00AC597F"/>
    <w:rsid w:val="00AD03C6"/>
    <w:rsid w:val="00AD0F96"/>
    <w:rsid w:val="00AD3384"/>
    <w:rsid w:val="00AD4E9F"/>
    <w:rsid w:val="00AE14F4"/>
    <w:rsid w:val="00AE316C"/>
    <w:rsid w:val="00AE56B4"/>
    <w:rsid w:val="00AE79BF"/>
    <w:rsid w:val="00AE7A34"/>
    <w:rsid w:val="00AE7B3A"/>
    <w:rsid w:val="00AF15DE"/>
    <w:rsid w:val="00AF179A"/>
    <w:rsid w:val="00AF1A16"/>
    <w:rsid w:val="00AF6391"/>
    <w:rsid w:val="00AF70BF"/>
    <w:rsid w:val="00B00584"/>
    <w:rsid w:val="00B022F1"/>
    <w:rsid w:val="00B0524E"/>
    <w:rsid w:val="00B05967"/>
    <w:rsid w:val="00B15C6F"/>
    <w:rsid w:val="00B16CC0"/>
    <w:rsid w:val="00B20DC4"/>
    <w:rsid w:val="00B2194A"/>
    <w:rsid w:val="00B260FF"/>
    <w:rsid w:val="00B40668"/>
    <w:rsid w:val="00B44487"/>
    <w:rsid w:val="00B446D4"/>
    <w:rsid w:val="00B509A1"/>
    <w:rsid w:val="00B53AC7"/>
    <w:rsid w:val="00B54A82"/>
    <w:rsid w:val="00B60117"/>
    <w:rsid w:val="00B632F0"/>
    <w:rsid w:val="00B6542B"/>
    <w:rsid w:val="00B71DF9"/>
    <w:rsid w:val="00B74565"/>
    <w:rsid w:val="00B81F2A"/>
    <w:rsid w:val="00B85901"/>
    <w:rsid w:val="00B906F3"/>
    <w:rsid w:val="00B94019"/>
    <w:rsid w:val="00B96ECB"/>
    <w:rsid w:val="00BA0B58"/>
    <w:rsid w:val="00BA11FE"/>
    <w:rsid w:val="00BA2CE6"/>
    <w:rsid w:val="00BB0B09"/>
    <w:rsid w:val="00BB1322"/>
    <w:rsid w:val="00BC095D"/>
    <w:rsid w:val="00BC0EAE"/>
    <w:rsid w:val="00BC52C7"/>
    <w:rsid w:val="00BD0117"/>
    <w:rsid w:val="00BD22D7"/>
    <w:rsid w:val="00BD27D4"/>
    <w:rsid w:val="00BD34CD"/>
    <w:rsid w:val="00BD5CE6"/>
    <w:rsid w:val="00BE2273"/>
    <w:rsid w:val="00BE2623"/>
    <w:rsid w:val="00C14599"/>
    <w:rsid w:val="00C14BDF"/>
    <w:rsid w:val="00C2060E"/>
    <w:rsid w:val="00C23201"/>
    <w:rsid w:val="00C27FFC"/>
    <w:rsid w:val="00C320DF"/>
    <w:rsid w:val="00C36659"/>
    <w:rsid w:val="00C5164E"/>
    <w:rsid w:val="00C618A0"/>
    <w:rsid w:val="00C6438A"/>
    <w:rsid w:val="00C6655A"/>
    <w:rsid w:val="00C7224E"/>
    <w:rsid w:val="00C7299E"/>
    <w:rsid w:val="00C73C4C"/>
    <w:rsid w:val="00C7483D"/>
    <w:rsid w:val="00C81B44"/>
    <w:rsid w:val="00C84B15"/>
    <w:rsid w:val="00C85D57"/>
    <w:rsid w:val="00C875C5"/>
    <w:rsid w:val="00C90CE8"/>
    <w:rsid w:val="00C910B0"/>
    <w:rsid w:val="00C94BE8"/>
    <w:rsid w:val="00CA1F03"/>
    <w:rsid w:val="00CB474E"/>
    <w:rsid w:val="00CB58BA"/>
    <w:rsid w:val="00CB5A2B"/>
    <w:rsid w:val="00CB741C"/>
    <w:rsid w:val="00CB7B4C"/>
    <w:rsid w:val="00CC121B"/>
    <w:rsid w:val="00CC2C43"/>
    <w:rsid w:val="00CC621B"/>
    <w:rsid w:val="00CD140C"/>
    <w:rsid w:val="00CE1286"/>
    <w:rsid w:val="00CE419C"/>
    <w:rsid w:val="00CF6E58"/>
    <w:rsid w:val="00D003CE"/>
    <w:rsid w:val="00D01288"/>
    <w:rsid w:val="00D01DE7"/>
    <w:rsid w:val="00D028BE"/>
    <w:rsid w:val="00D04F45"/>
    <w:rsid w:val="00D06F45"/>
    <w:rsid w:val="00D0709C"/>
    <w:rsid w:val="00D0796D"/>
    <w:rsid w:val="00D07B86"/>
    <w:rsid w:val="00D14C95"/>
    <w:rsid w:val="00D17EF8"/>
    <w:rsid w:val="00D20A53"/>
    <w:rsid w:val="00D2763F"/>
    <w:rsid w:val="00D27C7A"/>
    <w:rsid w:val="00D349E6"/>
    <w:rsid w:val="00D36390"/>
    <w:rsid w:val="00D40C77"/>
    <w:rsid w:val="00D42529"/>
    <w:rsid w:val="00D429B0"/>
    <w:rsid w:val="00D44F1F"/>
    <w:rsid w:val="00D56962"/>
    <w:rsid w:val="00D61075"/>
    <w:rsid w:val="00D624D0"/>
    <w:rsid w:val="00D64A82"/>
    <w:rsid w:val="00D66894"/>
    <w:rsid w:val="00D668FD"/>
    <w:rsid w:val="00D67D35"/>
    <w:rsid w:val="00D73754"/>
    <w:rsid w:val="00D771C8"/>
    <w:rsid w:val="00D804C3"/>
    <w:rsid w:val="00D84156"/>
    <w:rsid w:val="00D84F2D"/>
    <w:rsid w:val="00D85513"/>
    <w:rsid w:val="00D95125"/>
    <w:rsid w:val="00D97A4C"/>
    <w:rsid w:val="00DA0583"/>
    <w:rsid w:val="00DA2B25"/>
    <w:rsid w:val="00DA2F7F"/>
    <w:rsid w:val="00DA5109"/>
    <w:rsid w:val="00DB3599"/>
    <w:rsid w:val="00DB4804"/>
    <w:rsid w:val="00DB4A75"/>
    <w:rsid w:val="00DB6BC1"/>
    <w:rsid w:val="00DC1E4D"/>
    <w:rsid w:val="00DC501F"/>
    <w:rsid w:val="00DC6305"/>
    <w:rsid w:val="00DC6B0A"/>
    <w:rsid w:val="00DC7240"/>
    <w:rsid w:val="00DD12CB"/>
    <w:rsid w:val="00DD2E7B"/>
    <w:rsid w:val="00DD3628"/>
    <w:rsid w:val="00DD424B"/>
    <w:rsid w:val="00DD5BB1"/>
    <w:rsid w:val="00DE0412"/>
    <w:rsid w:val="00DE09F4"/>
    <w:rsid w:val="00DE2B5A"/>
    <w:rsid w:val="00DE79D7"/>
    <w:rsid w:val="00DF0491"/>
    <w:rsid w:val="00DF3B6C"/>
    <w:rsid w:val="00DF6587"/>
    <w:rsid w:val="00DF6B29"/>
    <w:rsid w:val="00DF78DD"/>
    <w:rsid w:val="00E01CC4"/>
    <w:rsid w:val="00E0592E"/>
    <w:rsid w:val="00E06FD8"/>
    <w:rsid w:val="00E0726A"/>
    <w:rsid w:val="00E104A7"/>
    <w:rsid w:val="00E169E8"/>
    <w:rsid w:val="00E23A3C"/>
    <w:rsid w:val="00E2640F"/>
    <w:rsid w:val="00E27DBE"/>
    <w:rsid w:val="00E32204"/>
    <w:rsid w:val="00E364B1"/>
    <w:rsid w:val="00E37286"/>
    <w:rsid w:val="00E40B99"/>
    <w:rsid w:val="00E40FBF"/>
    <w:rsid w:val="00E465F6"/>
    <w:rsid w:val="00E47668"/>
    <w:rsid w:val="00E65C4B"/>
    <w:rsid w:val="00E6631E"/>
    <w:rsid w:val="00E719DC"/>
    <w:rsid w:val="00E73720"/>
    <w:rsid w:val="00E745C4"/>
    <w:rsid w:val="00E847ED"/>
    <w:rsid w:val="00E922B9"/>
    <w:rsid w:val="00E93062"/>
    <w:rsid w:val="00E94858"/>
    <w:rsid w:val="00E94AE3"/>
    <w:rsid w:val="00E96357"/>
    <w:rsid w:val="00EB11C8"/>
    <w:rsid w:val="00EB1EB6"/>
    <w:rsid w:val="00EB2A60"/>
    <w:rsid w:val="00EB3126"/>
    <w:rsid w:val="00EC4E24"/>
    <w:rsid w:val="00EC7324"/>
    <w:rsid w:val="00EC76F1"/>
    <w:rsid w:val="00ED3277"/>
    <w:rsid w:val="00ED3B6E"/>
    <w:rsid w:val="00ED40BB"/>
    <w:rsid w:val="00ED47C0"/>
    <w:rsid w:val="00ED585C"/>
    <w:rsid w:val="00ED6293"/>
    <w:rsid w:val="00EE3991"/>
    <w:rsid w:val="00EE6BA5"/>
    <w:rsid w:val="00EE79BF"/>
    <w:rsid w:val="00EF2009"/>
    <w:rsid w:val="00EF2056"/>
    <w:rsid w:val="00EF3E29"/>
    <w:rsid w:val="00EF53BF"/>
    <w:rsid w:val="00EF5415"/>
    <w:rsid w:val="00EF65C3"/>
    <w:rsid w:val="00EF7B4A"/>
    <w:rsid w:val="00F0283B"/>
    <w:rsid w:val="00F05C32"/>
    <w:rsid w:val="00F05CA6"/>
    <w:rsid w:val="00F1022C"/>
    <w:rsid w:val="00F25B99"/>
    <w:rsid w:val="00F278C6"/>
    <w:rsid w:val="00F32505"/>
    <w:rsid w:val="00F37234"/>
    <w:rsid w:val="00F40DA2"/>
    <w:rsid w:val="00F431DC"/>
    <w:rsid w:val="00F443B2"/>
    <w:rsid w:val="00F45DEB"/>
    <w:rsid w:val="00F46DF8"/>
    <w:rsid w:val="00F477CB"/>
    <w:rsid w:val="00F515C4"/>
    <w:rsid w:val="00F61553"/>
    <w:rsid w:val="00F67355"/>
    <w:rsid w:val="00F738D8"/>
    <w:rsid w:val="00F755C3"/>
    <w:rsid w:val="00F75E44"/>
    <w:rsid w:val="00F80C37"/>
    <w:rsid w:val="00F8637C"/>
    <w:rsid w:val="00F94A56"/>
    <w:rsid w:val="00FA1AA1"/>
    <w:rsid w:val="00FA4392"/>
    <w:rsid w:val="00FA48D1"/>
    <w:rsid w:val="00FB14ED"/>
    <w:rsid w:val="00FB276F"/>
    <w:rsid w:val="00FB3D5A"/>
    <w:rsid w:val="00FC1537"/>
    <w:rsid w:val="00FC6005"/>
    <w:rsid w:val="00FC65C0"/>
    <w:rsid w:val="00FD207D"/>
    <w:rsid w:val="00FD235A"/>
    <w:rsid w:val="00FE091D"/>
    <w:rsid w:val="00FE45E4"/>
    <w:rsid w:val="00FE6655"/>
    <w:rsid w:val="00FF39CA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60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09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0524E"/>
    <w:pPr>
      <w:keepNext/>
      <w:ind w:firstLine="72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967E0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8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05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DE09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460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46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460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0"/>
    <w:link w:val="a5"/>
    <w:uiPriority w:val="99"/>
    <w:rsid w:val="003460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46024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460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aliases w:val="ВерхКолонтитул"/>
    <w:basedOn w:val="a0"/>
    <w:rsid w:val="00346024"/>
    <w:pPr>
      <w:tabs>
        <w:tab w:val="center" w:pos="4677"/>
        <w:tab w:val="right" w:pos="9355"/>
      </w:tabs>
    </w:pPr>
  </w:style>
  <w:style w:type="paragraph" w:styleId="a7">
    <w:name w:val="Document Map"/>
    <w:basedOn w:val="a0"/>
    <w:semiHidden/>
    <w:rsid w:val="00A11AC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2"/>
    <w:rsid w:val="008A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aliases w:val=" Знак,Знак, Знак1,Знак1"/>
    <w:basedOn w:val="a0"/>
    <w:next w:val="a0"/>
    <w:link w:val="aa"/>
    <w:qFormat/>
    <w:rsid w:val="00AE56B4"/>
    <w:rPr>
      <w:b/>
      <w:bCs/>
      <w:sz w:val="20"/>
      <w:szCs w:val="20"/>
    </w:rPr>
  </w:style>
  <w:style w:type="paragraph" w:customStyle="1" w:styleId="ab">
    <w:name w:val="Обычный без отступа"/>
    <w:basedOn w:val="a0"/>
    <w:next w:val="a0"/>
    <w:rsid w:val="00557058"/>
    <w:pPr>
      <w:jc w:val="both"/>
    </w:pPr>
    <w:rPr>
      <w:szCs w:val="20"/>
    </w:rPr>
  </w:style>
  <w:style w:type="paragraph" w:styleId="ac">
    <w:name w:val="Body Text Indent"/>
    <w:basedOn w:val="a0"/>
    <w:rsid w:val="00B0524E"/>
    <w:pPr>
      <w:ind w:firstLine="720"/>
      <w:jc w:val="both"/>
    </w:pPr>
    <w:rPr>
      <w:sz w:val="28"/>
      <w:szCs w:val="20"/>
    </w:rPr>
  </w:style>
  <w:style w:type="paragraph" w:styleId="ad">
    <w:name w:val="Body Text"/>
    <w:basedOn w:val="a0"/>
    <w:rsid w:val="00B0524E"/>
    <w:pPr>
      <w:jc w:val="both"/>
    </w:pPr>
    <w:rPr>
      <w:sz w:val="28"/>
      <w:szCs w:val="20"/>
    </w:rPr>
  </w:style>
  <w:style w:type="paragraph" w:customStyle="1" w:styleId="11">
    <w:name w:val="Обычный1"/>
    <w:rsid w:val="00B0524E"/>
  </w:style>
  <w:style w:type="paragraph" w:customStyle="1" w:styleId="ConsNormal">
    <w:name w:val="ConsNormal"/>
    <w:rsid w:val="00B0524E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Body Text Indent 2"/>
    <w:basedOn w:val="a0"/>
    <w:link w:val="21"/>
    <w:rsid w:val="00DE09F4"/>
    <w:pPr>
      <w:spacing w:after="120" w:line="480" w:lineRule="auto"/>
      <w:ind w:left="283"/>
    </w:pPr>
  </w:style>
  <w:style w:type="paragraph" w:styleId="31">
    <w:name w:val="Body Text 3"/>
    <w:basedOn w:val="a0"/>
    <w:rsid w:val="00DE09F4"/>
    <w:pPr>
      <w:spacing w:after="120"/>
    </w:pPr>
    <w:rPr>
      <w:sz w:val="16"/>
      <w:szCs w:val="16"/>
    </w:rPr>
  </w:style>
  <w:style w:type="paragraph" w:styleId="ae">
    <w:name w:val="Title"/>
    <w:basedOn w:val="a0"/>
    <w:link w:val="af"/>
    <w:qFormat/>
    <w:rsid w:val="00DE09F4"/>
    <w:pPr>
      <w:jc w:val="center"/>
    </w:pPr>
    <w:rPr>
      <w:b/>
      <w:sz w:val="28"/>
      <w:szCs w:val="20"/>
    </w:rPr>
  </w:style>
  <w:style w:type="paragraph" w:styleId="32">
    <w:name w:val="Body Text Indent 3"/>
    <w:basedOn w:val="a0"/>
    <w:rsid w:val="00DE09F4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D4252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0">
    <w:name w:val="List Paragraph"/>
    <w:basedOn w:val="a0"/>
    <w:uiPriority w:val="34"/>
    <w:qFormat/>
    <w:rsid w:val="005C465D"/>
    <w:pPr>
      <w:spacing w:after="60"/>
      <w:ind w:left="720"/>
      <w:contextualSpacing/>
      <w:jc w:val="both"/>
    </w:pPr>
  </w:style>
  <w:style w:type="character" w:styleId="af1">
    <w:name w:val="Hyperlink"/>
    <w:uiPriority w:val="99"/>
    <w:rsid w:val="0049799A"/>
    <w:rPr>
      <w:color w:val="0000FF"/>
      <w:u w:val="single"/>
    </w:rPr>
  </w:style>
  <w:style w:type="paragraph" w:styleId="af2">
    <w:name w:val="Normal (Web)"/>
    <w:basedOn w:val="a0"/>
    <w:uiPriority w:val="99"/>
    <w:rsid w:val="00DB6BC1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967E0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Название объекта Знак"/>
    <w:aliases w:val=" Знак Знак,Знак Знак, Знак1 Знак,Знак1 Знак"/>
    <w:link w:val="a9"/>
    <w:rsid w:val="00967E0C"/>
    <w:rPr>
      <w:b/>
      <w:bCs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5457B"/>
    <w:rPr>
      <w:sz w:val="24"/>
      <w:szCs w:val="24"/>
      <w:lang w:val="ru-RU" w:eastAsia="ru-RU" w:bidi="ar-SA"/>
    </w:rPr>
  </w:style>
  <w:style w:type="paragraph" w:customStyle="1" w:styleId="12">
    <w:name w:val="Маркированный список 1"/>
    <w:basedOn w:val="a0"/>
    <w:rsid w:val="004827C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3">
    <w:name w:val="page number"/>
    <w:basedOn w:val="a1"/>
    <w:rsid w:val="00215F7C"/>
  </w:style>
  <w:style w:type="paragraph" w:styleId="22">
    <w:name w:val="Body Text 2"/>
    <w:basedOn w:val="a0"/>
    <w:link w:val="23"/>
    <w:rsid w:val="00D84F2D"/>
    <w:pPr>
      <w:spacing w:after="120" w:line="480" w:lineRule="auto"/>
    </w:pPr>
  </w:style>
  <w:style w:type="character" w:customStyle="1" w:styleId="23">
    <w:name w:val="Основной текст 2 Знак"/>
    <w:link w:val="22"/>
    <w:rsid w:val="00D84F2D"/>
    <w:rPr>
      <w:sz w:val="24"/>
      <w:szCs w:val="24"/>
    </w:rPr>
  </w:style>
  <w:style w:type="paragraph" w:customStyle="1" w:styleId="xl65">
    <w:name w:val="xl65"/>
    <w:basedOn w:val="a0"/>
    <w:rsid w:val="00D84F2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9F26E5"/>
  </w:style>
  <w:style w:type="character" w:styleId="af4">
    <w:name w:val="Strong"/>
    <w:qFormat/>
    <w:rsid w:val="007944AA"/>
    <w:rPr>
      <w:b/>
      <w:bCs/>
    </w:rPr>
  </w:style>
  <w:style w:type="character" w:customStyle="1" w:styleId="af5">
    <w:name w:val="Основной текст_"/>
    <w:link w:val="13"/>
    <w:rsid w:val="00117F9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117F94"/>
    <w:pPr>
      <w:widowControl w:val="0"/>
      <w:shd w:val="clear" w:color="auto" w:fill="FFFFFF"/>
      <w:spacing w:before="240" w:after="240" w:line="274" w:lineRule="exact"/>
    </w:pPr>
    <w:rPr>
      <w:sz w:val="22"/>
      <w:szCs w:val="22"/>
    </w:rPr>
  </w:style>
  <w:style w:type="paragraph" w:customStyle="1" w:styleId="style3">
    <w:name w:val="style3"/>
    <w:basedOn w:val="a0"/>
    <w:rsid w:val="006340C9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0A69C6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0A69C6"/>
    <w:pPr>
      <w:spacing w:before="100" w:beforeAutospacing="1" w:after="100" w:afterAutospacing="1"/>
    </w:pPr>
  </w:style>
  <w:style w:type="paragraph" w:styleId="a">
    <w:name w:val="footnote text"/>
    <w:basedOn w:val="a0"/>
    <w:link w:val="af6"/>
    <w:autoRedefine/>
    <w:rsid w:val="0042683E"/>
    <w:pPr>
      <w:numPr>
        <w:numId w:val="13"/>
      </w:numPr>
      <w:jc w:val="both"/>
    </w:pPr>
  </w:style>
  <w:style w:type="character" w:customStyle="1" w:styleId="af6">
    <w:name w:val="Текст сноски Знак"/>
    <w:link w:val="a"/>
    <w:rsid w:val="0042683E"/>
    <w:rPr>
      <w:sz w:val="24"/>
      <w:szCs w:val="24"/>
    </w:rPr>
  </w:style>
  <w:style w:type="character" w:customStyle="1" w:styleId="af">
    <w:name w:val="Название Знак"/>
    <w:link w:val="ae"/>
    <w:rsid w:val="0042683E"/>
    <w:rPr>
      <w:b/>
      <w:sz w:val="28"/>
    </w:rPr>
  </w:style>
  <w:style w:type="paragraph" w:styleId="af7">
    <w:name w:val="TOC Heading"/>
    <w:basedOn w:val="1"/>
    <w:next w:val="a0"/>
    <w:uiPriority w:val="39"/>
    <w:semiHidden/>
    <w:unhideWhenUsed/>
    <w:qFormat/>
    <w:rsid w:val="0023218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232181"/>
    <w:pPr>
      <w:tabs>
        <w:tab w:val="left" w:pos="880"/>
        <w:tab w:val="right" w:leader="dot" w:pos="9911"/>
      </w:tabs>
      <w:ind w:left="240"/>
    </w:pPr>
    <w:rPr>
      <w:noProof/>
    </w:rPr>
  </w:style>
  <w:style w:type="paragraph" w:styleId="af8">
    <w:name w:val="Balloon Text"/>
    <w:basedOn w:val="a0"/>
    <w:link w:val="af9"/>
    <w:rsid w:val="00232181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23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81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AEF2-0BA0-4D87-89D4-1B9E3194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28</Pages>
  <Words>8935</Words>
  <Characters>50932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городским хозяйством</Company>
  <LinksUpToDate>false</LinksUpToDate>
  <CharactersWithSpaces>59748</CharactersWithSpaces>
  <SharedDoc>false</SharedDoc>
  <HLinks>
    <vt:vector size="162" baseType="variant"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_Toc348623923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_Toc348623922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_Toc348623921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_Toc348623920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_Toc348623919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_Toc348623918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_Toc348623917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_Toc348623916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_Toc348623915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_Toc348623914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_Toc348623913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_Toc348623912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_Toc348623911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_Toc348623910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_Toc348623909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_Toc348623908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_Toc348623907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_Toc348623906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_Toc348623905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_Toc348623904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_Toc348623903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_Toc348623902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_Toc348623901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_Toc348623900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_Toc348623899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_Toc348623898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_Toc348623897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vinogradova</dc:creator>
  <cp:lastModifiedBy>User</cp:lastModifiedBy>
  <cp:revision>7</cp:revision>
  <cp:lastPrinted>2014-08-13T11:43:00Z</cp:lastPrinted>
  <dcterms:created xsi:type="dcterms:W3CDTF">2022-06-05T10:38:00Z</dcterms:created>
  <dcterms:modified xsi:type="dcterms:W3CDTF">2022-07-13T05:10:00Z</dcterms:modified>
</cp:coreProperties>
</file>