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 xml:space="preserve"> сельского поселения «Село Маклино»</w:t>
      </w:r>
    </w:p>
    <w:p w:rsid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>от 22.11.2021 №288</w:t>
      </w:r>
    </w:p>
    <w:p w:rsidR="00425C80" w:rsidRPr="007B2550" w:rsidRDefault="00425C80" w:rsidP="00425C80">
      <w:pPr>
        <w:spacing w:after="0"/>
        <w:ind w:left="51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(изм. От 10.11.2022 №__)</w:t>
      </w:r>
    </w:p>
    <w:p w:rsidR="00425C80" w:rsidRPr="002775BF" w:rsidRDefault="00425C80" w:rsidP="002775B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2775BF">
        <w:rPr>
          <w:rFonts w:ascii="Times New Roman" w:hAnsi="Times New Roman" w:cs="Times New Roman"/>
          <w:sz w:val="24"/>
          <w:szCs w:val="24"/>
        </w:rPr>
        <w:t>Паспорт</w:t>
      </w: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>муниципальной программы сельского поселения «Село Маклино»</w:t>
      </w: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75BF">
        <w:rPr>
          <w:rFonts w:ascii="Times New Roman" w:hAnsi="Times New Roman" w:cs="Times New Roman"/>
          <w:sz w:val="24"/>
          <w:szCs w:val="24"/>
        </w:rPr>
        <w:t xml:space="preserve"> «Развитие муниципальной службы в сельском поселении «Село Маклино»» (далее Программа)</w:t>
      </w: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75BF" w:rsidRPr="002775BF" w:rsidRDefault="002775BF" w:rsidP="0027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353"/>
      </w:tblGrid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Администрация сельского поселения «село Маклино»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Цели Программы       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Совершенствование муниципальной службы администрации сельского поселения «Село Маклино»  для обеспечения повышения эффективности муниципального управления и успешного социально-экономическое развития района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Задачи Программы     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Разработка нормативных правовых актов, регулирующих вопросы муниципальной службы, в соответствии с законодательством Российской Федерации, Калужской области, МР «Малоярославецкий район";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эффективное использование кадрового потенциала на муниципальной службе;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муниципального района;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        служащих;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внедрение современных технологий и методов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                    - создание системы непрерывной подготовки и повышения квалификации муниципальных служащих за счет средств бюджета муниципального района;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обеспечение открытости и прозрачности муниципальной службы;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социальных прав и гарантий муниципальных служащих; 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обеспечение доступа граждан и организаций к                    информации органов местного самоуправления                     муниципального района;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развитие механизма предупреждения коррупции,                     выявления и разрешения конфликта интересов на                     муниципальной службе;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информационных, финансовых условий для развития муниципальной службы;                     </w:t>
            </w:r>
          </w:p>
          <w:p w:rsidR="00425C80" w:rsidRPr="00425C80" w:rsidRDefault="00425C80" w:rsidP="00425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решение вопросов общегосударственного значения, находящихся в компетенции органов местного самоу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муниципального района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Программы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реализации     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2022-2024годы, в один этап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Объемы и источники   финансирования Программы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Прогнозируемый объем финансирования  </w:t>
            </w:r>
            <w:r w:rsidRPr="0042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15 435,2тыс. руб., в том числе по годам: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 –  4 828,4 тыс. рублей;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 –  5 706,6 тыс. рублей;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 –  6 056,6 тыс.рублей.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программы предусматривает использование средств бюджета сельского поселения «Село Маклино».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bCs/>
                <w:sz w:val="20"/>
                <w:szCs w:val="20"/>
              </w:rPr>
              <w:t>Объемы финансовых средств, направляемых на реализацию программы из местного бюджета, ежегодно уточняются после принятия решения о бюджете сельского поселения «Село Маклино» на очередной финансовый год и плановый период</w:t>
            </w:r>
          </w:p>
        </w:tc>
      </w:tr>
      <w:tr w:rsidR="00425C80" w:rsidRPr="00425C80" w:rsidTr="00F51A04">
        <w:tc>
          <w:tcPr>
            <w:tcW w:w="347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353" w:type="dxa"/>
          </w:tcPr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и развитие нормативно-правовой базы муниципального района, регулирующей вопросы муниципальной службы;           - повышение эффективности работы муниципальной службы;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создание необходимых условий для профессионального развития муниципальных служащих;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повышение открытости муниципальной службы;                     - повышение уровня дополнительных социальных гарантий муниципальных служащих, обеспечив повышение их мотивации;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предоставляемых муниципальных услуг населению;</w:t>
            </w:r>
          </w:p>
          <w:p w:rsidR="00425C80" w:rsidRPr="00425C80" w:rsidRDefault="00425C80" w:rsidP="00F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80">
              <w:rPr>
                <w:rFonts w:ascii="Times New Roman" w:hAnsi="Times New Roman" w:cs="Times New Roman"/>
                <w:sz w:val="20"/>
                <w:szCs w:val="20"/>
              </w:rPr>
              <w:t>- прозрачность и законность решения                 общегосударственных вопросов, относящихся к                    компетенции органов местного самоуправления                     муниципального района.</w:t>
            </w:r>
          </w:p>
        </w:tc>
      </w:tr>
    </w:tbl>
    <w:p w:rsidR="00766C88" w:rsidRDefault="00766C88" w:rsidP="002775BF"/>
    <w:p w:rsidR="00766C88" w:rsidRPr="00766C88" w:rsidRDefault="00766C88" w:rsidP="00766C88"/>
    <w:sectPr w:rsidR="00766C88" w:rsidRPr="00766C88" w:rsidSect="00AE7AA7">
      <w:footerReference w:type="default" r:id="rId7"/>
      <w:pgSz w:w="11906" w:h="16838"/>
      <w:pgMar w:top="567" w:right="707" w:bottom="568" w:left="993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7A" w:rsidRDefault="00AC7E7A" w:rsidP="00766C88">
      <w:pPr>
        <w:spacing w:after="0" w:line="240" w:lineRule="auto"/>
      </w:pPr>
      <w:r>
        <w:separator/>
      </w:r>
    </w:p>
  </w:endnote>
  <w:endnote w:type="continuationSeparator" w:id="0">
    <w:p w:rsidR="00AC7E7A" w:rsidRDefault="00AC7E7A" w:rsidP="0076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962211"/>
      <w:docPartObj>
        <w:docPartGallery w:val="Page Numbers (Bottom of Page)"/>
        <w:docPartUnique/>
      </w:docPartObj>
    </w:sdtPr>
    <w:sdtEndPr/>
    <w:sdtContent>
      <w:p w:rsidR="00E26C3B" w:rsidRDefault="00E26C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A7">
          <w:rPr>
            <w:noProof/>
          </w:rPr>
          <w:t>53</w:t>
        </w:r>
        <w:r>
          <w:fldChar w:fldCharType="end"/>
        </w:r>
      </w:p>
    </w:sdtContent>
  </w:sdt>
  <w:p w:rsidR="00E26C3B" w:rsidRDefault="00E26C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7A" w:rsidRDefault="00AC7E7A" w:rsidP="00766C88">
      <w:pPr>
        <w:spacing w:after="0" w:line="240" w:lineRule="auto"/>
      </w:pPr>
      <w:r>
        <w:separator/>
      </w:r>
    </w:p>
  </w:footnote>
  <w:footnote w:type="continuationSeparator" w:id="0">
    <w:p w:rsidR="00AC7E7A" w:rsidRDefault="00AC7E7A" w:rsidP="0076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0B68E5"/>
    <w:rsid w:val="002775BF"/>
    <w:rsid w:val="00354A56"/>
    <w:rsid w:val="003A12EB"/>
    <w:rsid w:val="00425C80"/>
    <w:rsid w:val="004B71F6"/>
    <w:rsid w:val="00766C88"/>
    <w:rsid w:val="009674E3"/>
    <w:rsid w:val="00AC7E7A"/>
    <w:rsid w:val="00AE7AA7"/>
    <w:rsid w:val="00C637CD"/>
    <w:rsid w:val="00CB3148"/>
    <w:rsid w:val="00E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C88"/>
  </w:style>
  <w:style w:type="paragraph" w:styleId="a5">
    <w:name w:val="footer"/>
    <w:basedOn w:val="a"/>
    <w:link w:val="a6"/>
    <w:uiPriority w:val="99"/>
    <w:unhideWhenUsed/>
    <w:rsid w:val="0076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C88"/>
  </w:style>
  <w:style w:type="paragraph" w:styleId="a5">
    <w:name w:val="footer"/>
    <w:basedOn w:val="a"/>
    <w:link w:val="a6"/>
    <w:uiPriority w:val="99"/>
    <w:unhideWhenUsed/>
    <w:rsid w:val="0076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2022-11-11T08:24:00Z</cp:lastPrinted>
  <dcterms:created xsi:type="dcterms:W3CDTF">2021-11-25T15:33:00Z</dcterms:created>
  <dcterms:modified xsi:type="dcterms:W3CDTF">2023-11-15T09:16:00Z</dcterms:modified>
</cp:coreProperties>
</file>